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AAB" w:rsidRPr="00871DB5" w:rsidRDefault="006E12BA" w:rsidP="003C3AAB">
      <w:pPr>
        <w:pStyle w:val="Header"/>
        <w:rPr>
          <w:rFonts w:ascii="Arial" w:hAnsi="Arial" w:cs="Arial"/>
          <w:sz w:val="22"/>
        </w:rPr>
      </w:pPr>
      <w:r w:rsidRPr="00871DB5">
        <w:rPr>
          <w:rFonts w:ascii="Arial" w:hAnsi="Arial" w:cs="Arial"/>
          <w:noProof/>
          <w:sz w:val="22"/>
          <w:lang w:eastAsia="en-GB"/>
        </w:rPr>
        <w:drawing>
          <wp:anchor distT="0" distB="0" distL="114300" distR="114300" simplePos="0" relativeHeight="251658240" behindDoc="0" locked="0" layoutInCell="1" allowOverlap="1" wp14:anchorId="4222E4D9" wp14:editId="4FB22A6E">
            <wp:simplePos x="0" y="0"/>
            <wp:positionH relativeFrom="column">
              <wp:posOffset>97790</wp:posOffset>
            </wp:positionH>
            <wp:positionV relativeFrom="paragraph">
              <wp:posOffset>-210185</wp:posOffset>
            </wp:positionV>
            <wp:extent cx="1103630" cy="1358900"/>
            <wp:effectExtent l="0" t="0" r="1270" b="0"/>
            <wp:wrapNone/>
            <wp:docPr id="3" name="Picture 3" descr="Trawden Forest Logo 01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wden Forest Logo 01 Sma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63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DB5">
        <w:rPr>
          <w:rFonts w:ascii="Arial" w:hAnsi="Arial" w:cs="Arial"/>
          <w:noProof/>
          <w:sz w:val="22"/>
          <w:lang w:eastAsia="en-GB"/>
        </w:rPr>
        <mc:AlternateContent>
          <mc:Choice Requires="wps">
            <w:drawing>
              <wp:anchor distT="0" distB="0" distL="114300" distR="114300" simplePos="0" relativeHeight="251657216" behindDoc="0" locked="0" layoutInCell="1" allowOverlap="1" wp14:anchorId="7449F056" wp14:editId="5396128B">
                <wp:simplePos x="0" y="0"/>
                <wp:positionH relativeFrom="column">
                  <wp:posOffset>-358775</wp:posOffset>
                </wp:positionH>
                <wp:positionV relativeFrom="paragraph">
                  <wp:posOffset>-282575</wp:posOffset>
                </wp:positionV>
                <wp:extent cx="7058025" cy="1514475"/>
                <wp:effectExtent l="12700" t="12700" r="158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514475"/>
                        </a:xfrm>
                        <a:prstGeom prst="rect">
                          <a:avLst/>
                        </a:prstGeom>
                        <a:gradFill rotWithShape="1">
                          <a:gsLst>
                            <a:gs pos="0">
                              <a:srgbClr val="FFFFFF">
                                <a:gamma/>
                                <a:tint val="19216"/>
                                <a:invGamma/>
                              </a:srgbClr>
                            </a:gs>
                            <a:gs pos="100000">
                              <a:srgbClr val="FFFFFF"/>
                            </a:gs>
                          </a:gsLst>
                          <a:lin ang="5400000" scaled="1"/>
                        </a:gradFill>
                        <a:ln w="25400">
                          <a:solidFill>
                            <a:srgbClr val="7030A0"/>
                          </a:solidFill>
                          <a:miter lim="800000"/>
                          <a:headEnd/>
                          <a:tailEnd/>
                        </a:ln>
                      </wps:spPr>
                      <wps:txbx>
                        <w:txbxContent>
                          <w:p w:rsidR="003C3AAB" w:rsidRPr="002322D5" w:rsidRDefault="003C3AAB" w:rsidP="003C3AAB">
                            <w:pPr>
                              <w:jc w:val="center"/>
                              <w:rPr>
                                <w:rFonts w:ascii="Calibri" w:hAnsi="Calibri"/>
                                <w:b/>
                                <w:sz w:val="32"/>
                                <w:szCs w:val="32"/>
                              </w:rPr>
                            </w:pPr>
                            <w:r w:rsidRPr="002322D5">
                              <w:rPr>
                                <w:rFonts w:ascii="Calibri" w:hAnsi="Calibri"/>
                                <w:b/>
                                <w:sz w:val="32"/>
                                <w:szCs w:val="32"/>
                              </w:rPr>
                              <w:t>Trawden Forest Primary School</w:t>
                            </w:r>
                          </w:p>
                          <w:p w:rsidR="003C3AAB" w:rsidRPr="002322D5" w:rsidRDefault="003C3AAB" w:rsidP="003C3AAB">
                            <w:pPr>
                              <w:jc w:val="center"/>
                              <w:rPr>
                                <w:rFonts w:ascii="Calibri" w:hAnsi="Calibri"/>
                              </w:rPr>
                            </w:pPr>
                          </w:p>
                          <w:p w:rsidR="003C3AAB" w:rsidRPr="002322D5" w:rsidRDefault="003C3AAB" w:rsidP="003C3AAB">
                            <w:pPr>
                              <w:jc w:val="center"/>
                              <w:rPr>
                                <w:rFonts w:ascii="Calibri" w:hAnsi="Calibri"/>
                              </w:rPr>
                            </w:pPr>
                            <w:proofErr w:type="gramStart"/>
                            <w:r w:rsidRPr="002322D5">
                              <w:rPr>
                                <w:rFonts w:ascii="Calibri" w:hAnsi="Calibri"/>
                              </w:rPr>
                              <w:t>Dean Street, Trawden, Lancashire.</w:t>
                            </w:r>
                            <w:proofErr w:type="gramEnd"/>
                            <w:r w:rsidRPr="002322D5">
                              <w:rPr>
                                <w:rFonts w:ascii="Calibri" w:hAnsi="Calibri"/>
                              </w:rPr>
                              <w:t xml:space="preserve"> BB8 8RN</w:t>
                            </w:r>
                          </w:p>
                          <w:p w:rsidR="003C3AAB" w:rsidRPr="002322D5" w:rsidRDefault="003C3AAB" w:rsidP="003C3AAB">
                            <w:pPr>
                              <w:jc w:val="center"/>
                              <w:rPr>
                                <w:rFonts w:ascii="Calibri" w:hAnsi="Calibri"/>
                              </w:rPr>
                            </w:pPr>
                            <w:r w:rsidRPr="002322D5">
                              <w:rPr>
                                <w:rFonts w:ascii="Calibri" w:hAnsi="Calibri"/>
                              </w:rPr>
                              <w:t>Tel: 01282 865242, Fax: 07092 315941</w:t>
                            </w:r>
                          </w:p>
                          <w:p w:rsidR="003C3AAB" w:rsidRPr="002322D5" w:rsidRDefault="003C3AAB" w:rsidP="003C3AAB">
                            <w:pPr>
                              <w:jc w:val="center"/>
                              <w:rPr>
                                <w:rFonts w:ascii="Calibri" w:hAnsi="Calibri"/>
                              </w:rPr>
                            </w:pPr>
                          </w:p>
                          <w:p w:rsidR="003C3AAB" w:rsidRPr="002322D5" w:rsidRDefault="003C3AAB" w:rsidP="003C3AAB">
                            <w:pPr>
                              <w:jc w:val="center"/>
                              <w:rPr>
                                <w:rFonts w:ascii="Calibri" w:hAnsi="Calibri"/>
                              </w:rPr>
                            </w:pPr>
                            <w:r w:rsidRPr="002322D5">
                              <w:rPr>
                                <w:rFonts w:ascii="Calibri" w:hAnsi="Calibri"/>
                              </w:rPr>
                              <w:t xml:space="preserve">Associate </w:t>
                            </w:r>
                            <w:proofErr w:type="spellStart"/>
                            <w:r w:rsidRPr="002322D5">
                              <w:rPr>
                                <w:rFonts w:ascii="Calibri" w:hAnsi="Calibri"/>
                              </w:rPr>
                              <w:t>Headteacher</w:t>
                            </w:r>
                            <w:proofErr w:type="spellEnd"/>
                            <w:r w:rsidRPr="002322D5">
                              <w:rPr>
                                <w:rFonts w:ascii="Calibri" w:hAnsi="Calibri"/>
                              </w:rPr>
                              <w:t xml:space="preserve">: Mrs L </w:t>
                            </w:r>
                            <w:proofErr w:type="spellStart"/>
                            <w:r w:rsidRPr="002322D5">
                              <w:rPr>
                                <w:rFonts w:ascii="Calibri" w:hAnsi="Calibri"/>
                              </w:rPr>
                              <w:t>Stinchon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5pt;margin-top:-22.25pt;width:555.75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" strokecolor="#7030a0" strokeweight="2pt">
                <v:fill rotate="t" focus="100%" type="gradient"/>
                <v:textbox>
                  <w:txbxContent>
                    <w:p w:rsidR="003C3AAB" w:rsidRPr="002322D5" w:rsidRDefault="003C3AAB" w:rsidP="003C3AAB">
                      <w:pPr>
                        <w:jc w:val="center"/>
                        <w:rPr>
                          <w:rFonts w:ascii="Calibri" w:hAnsi="Calibri"/>
                          <w:b/>
                          <w:sz w:val="32"/>
                          <w:szCs w:val="32"/>
                        </w:rPr>
                      </w:pPr>
                      <w:r w:rsidRPr="002322D5">
                        <w:rPr>
                          <w:rFonts w:ascii="Calibri" w:hAnsi="Calibri"/>
                          <w:b/>
                          <w:sz w:val="32"/>
                          <w:szCs w:val="32"/>
                        </w:rPr>
                        <w:t>Trawden Forest Primary School</w:t>
                      </w:r>
                    </w:p>
                    <w:p w:rsidR="003C3AAB" w:rsidRPr="002322D5" w:rsidRDefault="003C3AAB" w:rsidP="003C3AAB">
                      <w:pPr>
                        <w:jc w:val="center"/>
                        <w:rPr>
                          <w:rFonts w:ascii="Calibri" w:hAnsi="Calibri"/>
                        </w:rPr>
                      </w:pPr>
                    </w:p>
                    <w:p w:rsidR="003C3AAB" w:rsidRPr="002322D5" w:rsidRDefault="003C3AAB" w:rsidP="003C3AAB">
                      <w:pPr>
                        <w:jc w:val="center"/>
                        <w:rPr>
                          <w:rFonts w:ascii="Calibri" w:hAnsi="Calibri"/>
                        </w:rPr>
                      </w:pPr>
                      <w:r w:rsidRPr="002322D5">
                        <w:rPr>
                          <w:rFonts w:ascii="Calibri" w:hAnsi="Calibri"/>
                        </w:rPr>
                        <w:t>Dean Street, Trawden, Lancashire. BB8 8RN</w:t>
                      </w:r>
                    </w:p>
                    <w:p w:rsidR="003C3AAB" w:rsidRPr="002322D5" w:rsidRDefault="003C3AAB" w:rsidP="003C3AAB">
                      <w:pPr>
                        <w:jc w:val="center"/>
                        <w:rPr>
                          <w:rFonts w:ascii="Calibri" w:hAnsi="Calibri"/>
                        </w:rPr>
                      </w:pPr>
                      <w:r w:rsidRPr="002322D5">
                        <w:rPr>
                          <w:rFonts w:ascii="Calibri" w:hAnsi="Calibri"/>
                        </w:rPr>
                        <w:t>Tel: 01282 865242, Fax: 07092 315941</w:t>
                      </w:r>
                    </w:p>
                    <w:p w:rsidR="003C3AAB" w:rsidRPr="002322D5" w:rsidRDefault="003C3AAB" w:rsidP="003C3AAB">
                      <w:pPr>
                        <w:jc w:val="center"/>
                        <w:rPr>
                          <w:rFonts w:ascii="Calibri" w:hAnsi="Calibri"/>
                        </w:rPr>
                      </w:pPr>
                    </w:p>
                    <w:p w:rsidR="003C3AAB" w:rsidRPr="002322D5" w:rsidRDefault="003C3AAB" w:rsidP="003C3AAB">
                      <w:pPr>
                        <w:jc w:val="center"/>
                        <w:rPr>
                          <w:rFonts w:ascii="Calibri" w:hAnsi="Calibri"/>
                        </w:rPr>
                      </w:pPr>
                      <w:r w:rsidRPr="002322D5">
                        <w:rPr>
                          <w:rFonts w:ascii="Calibri" w:hAnsi="Calibri"/>
                        </w:rPr>
                        <w:t>Associate Headteacher: Mrs L Stinchon</w:t>
                      </w:r>
                    </w:p>
                  </w:txbxContent>
                </v:textbox>
              </v:shape>
            </w:pict>
          </mc:Fallback>
        </mc:AlternateContent>
      </w:r>
    </w:p>
    <w:p w:rsidR="003C3AAB" w:rsidRPr="00871DB5" w:rsidRDefault="003C3AAB" w:rsidP="003C3AAB">
      <w:pPr>
        <w:pStyle w:val="Header"/>
        <w:rPr>
          <w:rFonts w:ascii="Arial" w:hAnsi="Arial" w:cs="Arial"/>
          <w:sz w:val="22"/>
        </w:rPr>
      </w:pPr>
    </w:p>
    <w:p w:rsidR="003C3AAB" w:rsidRPr="00871DB5" w:rsidRDefault="003C3AAB" w:rsidP="003C3AAB">
      <w:pPr>
        <w:pStyle w:val="Header"/>
        <w:rPr>
          <w:rFonts w:ascii="Arial" w:hAnsi="Arial" w:cs="Arial"/>
          <w:sz w:val="22"/>
        </w:rPr>
      </w:pPr>
    </w:p>
    <w:p w:rsidR="003C3AAB" w:rsidRPr="00871DB5" w:rsidRDefault="003C3AAB" w:rsidP="003C3AAB">
      <w:pPr>
        <w:pStyle w:val="Header"/>
        <w:rPr>
          <w:rFonts w:ascii="Arial" w:hAnsi="Arial" w:cs="Arial"/>
          <w:sz w:val="22"/>
        </w:rPr>
      </w:pPr>
    </w:p>
    <w:p w:rsidR="002328D1" w:rsidRPr="00871DB5" w:rsidRDefault="002328D1" w:rsidP="003C3AAB">
      <w:pPr>
        <w:pStyle w:val="Header"/>
        <w:rPr>
          <w:rFonts w:ascii="Arial" w:hAnsi="Arial" w:cs="Arial"/>
          <w:sz w:val="22"/>
        </w:rPr>
      </w:pPr>
    </w:p>
    <w:p w:rsidR="002328D1" w:rsidRPr="00871DB5" w:rsidRDefault="002328D1" w:rsidP="003C3AAB">
      <w:pPr>
        <w:pStyle w:val="Header"/>
        <w:rPr>
          <w:rFonts w:ascii="Arial" w:hAnsi="Arial" w:cs="Arial"/>
          <w:sz w:val="22"/>
        </w:rPr>
      </w:pPr>
    </w:p>
    <w:p w:rsidR="002328D1" w:rsidRPr="00871DB5" w:rsidRDefault="002328D1" w:rsidP="003C3AAB">
      <w:pPr>
        <w:pStyle w:val="Header"/>
        <w:rPr>
          <w:rFonts w:ascii="Arial" w:hAnsi="Arial" w:cs="Arial"/>
          <w:sz w:val="22"/>
        </w:rPr>
      </w:pPr>
    </w:p>
    <w:p w:rsidR="002328D1" w:rsidRPr="00871DB5" w:rsidRDefault="002328D1" w:rsidP="003C3AAB">
      <w:pPr>
        <w:pStyle w:val="Header"/>
        <w:rPr>
          <w:rFonts w:ascii="Arial" w:hAnsi="Arial" w:cs="Arial"/>
          <w:sz w:val="22"/>
        </w:rPr>
      </w:pPr>
    </w:p>
    <w:p w:rsidR="002328D1" w:rsidRPr="00871DB5" w:rsidRDefault="00493387" w:rsidP="003C3AAB">
      <w:pPr>
        <w:pStyle w:val="Header"/>
        <w:rPr>
          <w:rFonts w:ascii="Arial" w:hAnsi="Arial" w:cs="Arial"/>
          <w:sz w:val="22"/>
        </w:rPr>
      </w:pPr>
      <w:r w:rsidRPr="00871DB5">
        <w:rPr>
          <w:rFonts w:ascii="Arial" w:hAnsi="Arial" w:cs="Arial"/>
          <w:sz w:val="22"/>
        </w:rPr>
        <w:t>Friday 9</w:t>
      </w:r>
      <w:r w:rsidRPr="00871DB5">
        <w:rPr>
          <w:rFonts w:ascii="Arial" w:hAnsi="Arial" w:cs="Arial"/>
          <w:sz w:val="22"/>
          <w:vertAlign w:val="superscript"/>
        </w:rPr>
        <w:t>th</w:t>
      </w:r>
      <w:r w:rsidRPr="00871DB5">
        <w:rPr>
          <w:rFonts w:ascii="Arial" w:hAnsi="Arial" w:cs="Arial"/>
          <w:sz w:val="22"/>
        </w:rPr>
        <w:t xml:space="preserve"> February 2018</w:t>
      </w:r>
    </w:p>
    <w:p w:rsidR="00493387" w:rsidRPr="00871DB5" w:rsidRDefault="00493387" w:rsidP="003C3AAB">
      <w:pPr>
        <w:pStyle w:val="Header"/>
        <w:rPr>
          <w:rFonts w:ascii="Arial" w:hAnsi="Arial" w:cs="Arial"/>
          <w:sz w:val="22"/>
        </w:rPr>
      </w:pPr>
    </w:p>
    <w:p w:rsidR="00493387" w:rsidRPr="00871DB5" w:rsidRDefault="00493387" w:rsidP="003C3AAB">
      <w:pPr>
        <w:pStyle w:val="Header"/>
        <w:rPr>
          <w:rFonts w:ascii="Arial" w:hAnsi="Arial" w:cs="Arial"/>
          <w:sz w:val="22"/>
        </w:rPr>
      </w:pPr>
      <w:r w:rsidRPr="00871DB5">
        <w:rPr>
          <w:rFonts w:ascii="Arial" w:hAnsi="Arial" w:cs="Arial"/>
          <w:sz w:val="22"/>
        </w:rPr>
        <w:t>Dear Parents / Carers,</w:t>
      </w:r>
    </w:p>
    <w:p w:rsidR="00493387" w:rsidRPr="00871DB5" w:rsidRDefault="00493387" w:rsidP="003C3AAB">
      <w:pPr>
        <w:pStyle w:val="Header"/>
        <w:rPr>
          <w:rFonts w:ascii="Arial" w:hAnsi="Arial" w:cs="Arial"/>
          <w:sz w:val="22"/>
        </w:rPr>
      </w:pPr>
    </w:p>
    <w:p w:rsidR="00493387" w:rsidRPr="00871DB5" w:rsidRDefault="00493387" w:rsidP="003C3AAB">
      <w:pPr>
        <w:pStyle w:val="Header"/>
        <w:rPr>
          <w:rFonts w:ascii="Arial" w:hAnsi="Arial" w:cs="Arial"/>
          <w:sz w:val="22"/>
        </w:rPr>
      </w:pPr>
      <w:r w:rsidRPr="00871DB5">
        <w:rPr>
          <w:rFonts w:ascii="Arial" w:hAnsi="Arial" w:cs="Arial"/>
          <w:sz w:val="22"/>
        </w:rPr>
        <w:t xml:space="preserve">This week has been our Online Safety Week, where we have been looking at ways to ‘create, connect and share respect’, which is the theme for Safer Internet Day 2018. During the week, we </w:t>
      </w:r>
      <w:r w:rsidR="00664710" w:rsidRPr="00871DB5">
        <w:rPr>
          <w:rFonts w:ascii="Arial" w:hAnsi="Arial" w:cs="Arial"/>
          <w:sz w:val="22"/>
        </w:rPr>
        <w:t xml:space="preserve">received some concerns about the online gaming app </w:t>
      </w:r>
      <w:r w:rsidRPr="00871DB5">
        <w:rPr>
          <w:rFonts w:ascii="Arial" w:hAnsi="Arial" w:cs="Arial"/>
          <w:sz w:val="22"/>
        </w:rPr>
        <w:t>‘</w:t>
      </w:r>
      <w:proofErr w:type="spellStart"/>
      <w:r w:rsidRPr="00871DB5">
        <w:rPr>
          <w:rFonts w:ascii="Arial" w:hAnsi="Arial" w:cs="Arial"/>
          <w:sz w:val="22"/>
        </w:rPr>
        <w:t>Roblox</w:t>
      </w:r>
      <w:proofErr w:type="spellEnd"/>
      <w:r w:rsidRPr="00871DB5">
        <w:rPr>
          <w:rFonts w:ascii="Arial" w:hAnsi="Arial" w:cs="Arial"/>
          <w:sz w:val="22"/>
        </w:rPr>
        <w:t>’</w:t>
      </w:r>
      <w:r w:rsidR="006D0B96" w:rsidRPr="00871DB5">
        <w:rPr>
          <w:rFonts w:ascii="Arial" w:hAnsi="Arial" w:cs="Arial"/>
          <w:sz w:val="22"/>
        </w:rPr>
        <w:t xml:space="preserve"> (which is designed for</w:t>
      </w:r>
      <w:r w:rsidR="00664710" w:rsidRPr="00871DB5">
        <w:rPr>
          <w:rFonts w:ascii="Arial" w:hAnsi="Arial" w:cs="Arial"/>
          <w:sz w:val="22"/>
        </w:rPr>
        <w:t xml:space="preserve"> players</w:t>
      </w:r>
      <w:r w:rsidR="006D0B96" w:rsidRPr="00871DB5">
        <w:rPr>
          <w:rFonts w:ascii="Arial" w:hAnsi="Arial" w:cs="Arial"/>
          <w:sz w:val="22"/>
        </w:rPr>
        <w:t xml:space="preserve"> </w:t>
      </w:r>
      <w:r w:rsidR="00664710" w:rsidRPr="00871DB5">
        <w:rPr>
          <w:rFonts w:ascii="Arial" w:hAnsi="Arial" w:cs="Arial"/>
          <w:sz w:val="22"/>
        </w:rPr>
        <w:t xml:space="preserve">aged 8 and above). </w:t>
      </w:r>
      <w:r w:rsidR="00EC7F58" w:rsidRPr="00871DB5">
        <w:rPr>
          <w:rFonts w:ascii="Arial" w:hAnsi="Arial" w:cs="Arial"/>
          <w:sz w:val="22"/>
        </w:rPr>
        <w:t xml:space="preserve">You may have seen over the past couple of </w:t>
      </w:r>
      <w:proofErr w:type="gramStart"/>
      <w:r w:rsidR="00EC7F58" w:rsidRPr="00871DB5">
        <w:rPr>
          <w:rFonts w:ascii="Arial" w:hAnsi="Arial" w:cs="Arial"/>
          <w:sz w:val="22"/>
        </w:rPr>
        <w:t>weeks</w:t>
      </w:r>
      <w:proofErr w:type="gramEnd"/>
      <w:r w:rsidR="00EC7F58" w:rsidRPr="00871DB5">
        <w:rPr>
          <w:rFonts w:ascii="Arial" w:hAnsi="Arial" w:cs="Arial"/>
          <w:sz w:val="22"/>
        </w:rPr>
        <w:t xml:space="preserve"> news articles or comments written on social media warning parents / carers about this online gaming app too. </w:t>
      </w:r>
      <w:r w:rsidR="00664710" w:rsidRPr="00871DB5">
        <w:rPr>
          <w:rFonts w:ascii="Arial" w:hAnsi="Arial" w:cs="Arial"/>
          <w:sz w:val="22"/>
        </w:rPr>
        <w:t>As a school, we feel that you should read the following information</w:t>
      </w:r>
      <w:r w:rsidR="00EC7F58" w:rsidRPr="00871DB5">
        <w:rPr>
          <w:rFonts w:ascii="Arial" w:hAnsi="Arial" w:cs="Arial"/>
          <w:sz w:val="22"/>
        </w:rPr>
        <w:t xml:space="preserve"> collected from children at Trawden Forest Primary School</w:t>
      </w:r>
      <w:r w:rsidR="00664710" w:rsidRPr="00871DB5">
        <w:rPr>
          <w:rFonts w:ascii="Arial" w:hAnsi="Arial" w:cs="Arial"/>
          <w:sz w:val="22"/>
        </w:rPr>
        <w:t xml:space="preserve"> to </w:t>
      </w:r>
      <w:r w:rsidR="00EC7F58" w:rsidRPr="00871DB5">
        <w:rPr>
          <w:rFonts w:ascii="Arial" w:hAnsi="Arial" w:cs="Arial"/>
          <w:sz w:val="22"/>
        </w:rPr>
        <w:t>help with keeping our children safe online</w:t>
      </w:r>
      <w:r w:rsidR="00664710" w:rsidRPr="00871DB5">
        <w:rPr>
          <w:rFonts w:ascii="Arial" w:hAnsi="Arial" w:cs="Arial"/>
          <w:sz w:val="22"/>
        </w:rPr>
        <w:t xml:space="preserve">. </w:t>
      </w:r>
      <w:r w:rsidRPr="00871DB5">
        <w:rPr>
          <w:rFonts w:ascii="Arial" w:hAnsi="Arial" w:cs="Arial"/>
          <w:sz w:val="22"/>
        </w:rPr>
        <w:t xml:space="preserve"> </w:t>
      </w:r>
    </w:p>
    <w:p w:rsidR="00067F4E" w:rsidRPr="00871DB5" w:rsidRDefault="00067F4E" w:rsidP="003C3AAB">
      <w:pPr>
        <w:pStyle w:val="Header"/>
        <w:rPr>
          <w:rFonts w:ascii="Arial" w:hAnsi="Arial" w:cs="Arial"/>
          <w:sz w:val="22"/>
        </w:rPr>
      </w:pPr>
    </w:p>
    <w:p w:rsidR="00067F4E" w:rsidRPr="00871DB5" w:rsidRDefault="00067F4E" w:rsidP="003C3AAB">
      <w:pPr>
        <w:pStyle w:val="Header"/>
        <w:rPr>
          <w:rFonts w:ascii="Arial" w:hAnsi="Arial" w:cs="Arial"/>
          <w:color w:val="FF0000"/>
          <w:sz w:val="22"/>
        </w:rPr>
      </w:pPr>
      <w:r w:rsidRPr="00871DB5">
        <w:rPr>
          <w:rFonts w:ascii="Arial" w:hAnsi="Arial" w:cs="Arial"/>
          <w:color w:val="FF0000"/>
          <w:sz w:val="22"/>
        </w:rPr>
        <w:t xml:space="preserve">Negative percentages above 50% have been highlighted in red. </w:t>
      </w:r>
    </w:p>
    <w:p w:rsidR="00493387" w:rsidRPr="00871DB5" w:rsidRDefault="00493387" w:rsidP="003C3AAB">
      <w:pPr>
        <w:pStyle w:val="Header"/>
        <w:rPr>
          <w:rFonts w:ascii="Arial" w:hAnsi="Arial" w:cs="Arial"/>
          <w:sz w:val="22"/>
        </w:rPr>
      </w:pPr>
    </w:p>
    <w:p w:rsidR="00493387" w:rsidRPr="00871DB5" w:rsidRDefault="00493387" w:rsidP="00493387">
      <w:pPr>
        <w:pStyle w:val="Header"/>
        <w:numPr>
          <w:ilvl w:val="0"/>
          <w:numId w:val="2"/>
        </w:numPr>
        <w:tabs>
          <w:tab w:val="clear" w:pos="4153"/>
          <w:tab w:val="center" w:pos="709"/>
        </w:tabs>
        <w:rPr>
          <w:rFonts w:ascii="Arial" w:hAnsi="Arial" w:cs="Arial"/>
          <w:sz w:val="22"/>
        </w:rPr>
      </w:pPr>
      <w:r w:rsidRPr="00871DB5">
        <w:rPr>
          <w:rFonts w:ascii="Arial" w:hAnsi="Arial" w:cs="Arial"/>
          <w:sz w:val="22"/>
        </w:rPr>
        <w:t xml:space="preserve">What </w:t>
      </w:r>
      <w:proofErr w:type="gramStart"/>
      <w:r w:rsidRPr="00871DB5">
        <w:rPr>
          <w:rFonts w:ascii="Arial" w:hAnsi="Arial" w:cs="Arial"/>
          <w:sz w:val="22"/>
        </w:rPr>
        <w:t xml:space="preserve">percentage of children </w:t>
      </w:r>
      <w:r w:rsidRPr="00871DB5">
        <w:rPr>
          <w:rFonts w:ascii="Arial" w:hAnsi="Arial" w:cs="Arial"/>
          <w:b/>
          <w:sz w:val="22"/>
        </w:rPr>
        <w:t>play</w:t>
      </w:r>
      <w:proofErr w:type="gramEnd"/>
      <w:r w:rsidRPr="00871DB5">
        <w:rPr>
          <w:rFonts w:ascii="Arial" w:hAnsi="Arial" w:cs="Arial"/>
          <w:sz w:val="22"/>
        </w:rPr>
        <w:t xml:space="preserve"> ‘</w:t>
      </w:r>
      <w:proofErr w:type="spellStart"/>
      <w:r w:rsidRPr="00871DB5">
        <w:rPr>
          <w:rFonts w:ascii="Arial" w:hAnsi="Arial" w:cs="Arial"/>
          <w:sz w:val="22"/>
        </w:rPr>
        <w:t>Roblox</w:t>
      </w:r>
      <w:proofErr w:type="spellEnd"/>
      <w:r w:rsidRPr="00871DB5">
        <w:rPr>
          <w:rFonts w:ascii="Arial" w:hAnsi="Arial" w:cs="Arial"/>
          <w:sz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22"/>
        <w:gridCol w:w="2422"/>
        <w:gridCol w:w="2423"/>
      </w:tblGrid>
      <w:tr w:rsidR="00493387" w:rsidRPr="00871DB5" w:rsidTr="002F11BF">
        <w:tc>
          <w:tcPr>
            <w:tcW w:w="9689" w:type="dxa"/>
            <w:gridSpan w:val="4"/>
            <w:shd w:val="clear" w:color="auto" w:fill="FFFF00"/>
          </w:tcPr>
          <w:p w:rsidR="00493387" w:rsidRPr="00871DB5" w:rsidRDefault="00493387"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 xml:space="preserve">KS2 – 81% of children play. </w:t>
            </w:r>
          </w:p>
        </w:tc>
      </w:tr>
      <w:tr w:rsidR="00493387" w:rsidRPr="00871DB5" w:rsidTr="002F11BF">
        <w:tc>
          <w:tcPr>
            <w:tcW w:w="2422" w:type="dxa"/>
            <w:shd w:val="clear" w:color="auto" w:fill="FBD4B4"/>
          </w:tcPr>
          <w:p w:rsidR="00493387" w:rsidRPr="00871DB5" w:rsidRDefault="00493387"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Year 3 – 83%</w:t>
            </w:r>
          </w:p>
        </w:tc>
        <w:tc>
          <w:tcPr>
            <w:tcW w:w="2422" w:type="dxa"/>
            <w:shd w:val="clear" w:color="auto" w:fill="CCC0D9"/>
          </w:tcPr>
          <w:p w:rsidR="00493387" w:rsidRPr="00871DB5" w:rsidRDefault="00493387"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Year 4 – 60%</w:t>
            </w:r>
          </w:p>
        </w:tc>
        <w:tc>
          <w:tcPr>
            <w:tcW w:w="2422" w:type="dxa"/>
            <w:shd w:val="clear" w:color="auto" w:fill="E5B8B7"/>
          </w:tcPr>
          <w:p w:rsidR="00493387" w:rsidRPr="00871DB5" w:rsidRDefault="00493387"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Year 5 – 88%</w:t>
            </w:r>
          </w:p>
        </w:tc>
        <w:tc>
          <w:tcPr>
            <w:tcW w:w="2423" w:type="dxa"/>
            <w:shd w:val="clear" w:color="auto" w:fill="B8CCE4"/>
          </w:tcPr>
          <w:p w:rsidR="00493387" w:rsidRPr="00871DB5" w:rsidRDefault="00493387"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Year 6 – 96%</w:t>
            </w:r>
          </w:p>
        </w:tc>
      </w:tr>
    </w:tbl>
    <w:p w:rsidR="00493387" w:rsidRPr="00871DB5" w:rsidRDefault="00493387" w:rsidP="00493387">
      <w:pPr>
        <w:pStyle w:val="Header"/>
        <w:tabs>
          <w:tab w:val="clear" w:pos="4153"/>
          <w:tab w:val="center" w:pos="709"/>
        </w:tabs>
        <w:rPr>
          <w:rFonts w:ascii="Arial" w:hAnsi="Arial" w:cs="Arial"/>
          <w:sz w:val="22"/>
          <w:u w:val="single"/>
        </w:rPr>
      </w:pPr>
    </w:p>
    <w:p w:rsidR="00493387" w:rsidRPr="00871DB5" w:rsidRDefault="00493387" w:rsidP="007D3CE1">
      <w:pPr>
        <w:pStyle w:val="Header"/>
        <w:tabs>
          <w:tab w:val="clear" w:pos="4153"/>
          <w:tab w:val="center" w:pos="709"/>
        </w:tabs>
        <w:jc w:val="center"/>
        <w:rPr>
          <w:rFonts w:ascii="Arial" w:hAnsi="Arial" w:cs="Arial"/>
          <w:sz w:val="22"/>
          <w:u w:val="single"/>
        </w:rPr>
      </w:pPr>
      <w:r w:rsidRPr="00871DB5">
        <w:rPr>
          <w:rFonts w:ascii="Arial" w:hAnsi="Arial" w:cs="Arial"/>
          <w:sz w:val="22"/>
          <w:u w:val="single"/>
        </w:rPr>
        <w:t>The remaining question percentages have been taken from those who play in each class.</w:t>
      </w:r>
    </w:p>
    <w:p w:rsidR="00493387" w:rsidRPr="00871DB5" w:rsidRDefault="00493387" w:rsidP="00493387">
      <w:pPr>
        <w:pStyle w:val="Header"/>
        <w:tabs>
          <w:tab w:val="clear" w:pos="4153"/>
          <w:tab w:val="center" w:pos="709"/>
        </w:tabs>
        <w:rPr>
          <w:rFonts w:ascii="Arial" w:hAnsi="Arial" w:cs="Arial"/>
          <w:sz w:val="22"/>
          <w:u w:val="single"/>
        </w:rPr>
      </w:pPr>
    </w:p>
    <w:p w:rsidR="00493387" w:rsidRPr="00871DB5" w:rsidRDefault="00493387" w:rsidP="00493387">
      <w:pPr>
        <w:pStyle w:val="Header"/>
        <w:numPr>
          <w:ilvl w:val="0"/>
          <w:numId w:val="2"/>
        </w:numPr>
        <w:tabs>
          <w:tab w:val="clear" w:pos="4153"/>
          <w:tab w:val="center" w:pos="709"/>
        </w:tabs>
        <w:rPr>
          <w:rFonts w:ascii="Arial" w:hAnsi="Arial" w:cs="Arial"/>
          <w:sz w:val="22"/>
        </w:rPr>
      </w:pPr>
      <w:r w:rsidRPr="00871DB5">
        <w:rPr>
          <w:rFonts w:ascii="Arial" w:hAnsi="Arial" w:cs="Arial"/>
          <w:sz w:val="22"/>
        </w:rPr>
        <w:t xml:space="preserve">What </w:t>
      </w:r>
      <w:proofErr w:type="gramStart"/>
      <w:r w:rsidRPr="00871DB5">
        <w:rPr>
          <w:rFonts w:ascii="Arial" w:hAnsi="Arial" w:cs="Arial"/>
          <w:sz w:val="22"/>
        </w:rPr>
        <w:t xml:space="preserve">percentage of children </w:t>
      </w:r>
      <w:r w:rsidRPr="00871DB5">
        <w:rPr>
          <w:rFonts w:ascii="Arial" w:hAnsi="Arial" w:cs="Arial"/>
          <w:b/>
          <w:sz w:val="22"/>
        </w:rPr>
        <w:t>think</w:t>
      </w:r>
      <w:proofErr w:type="gramEnd"/>
      <w:r w:rsidRPr="00871DB5">
        <w:rPr>
          <w:rFonts w:ascii="Arial" w:hAnsi="Arial" w:cs="Arial"/>
          <w:b/>
          <w:sz w:val="22"/>
        </w:rPr>
        <w:t xml:space="preserve"> their parents know what they do</w:t>
      </w:r>
      <w:r w:rsidRPr="00871DB5">
        <w:rPr>
          <w:rFonts w:ascii="Arial" w:hAnsi="Arial" w:cs="Arial"/>
          <w:sz w:val="22"/>
        </w:rPr>
        <w:t xml:space="preserve"> on ‘</w:t>
      </w:r>
      <w:proofErr w:type="spellStart"/>
      <w:r w:rsidRPr="00871DB5">
        <w:rPr>
          <w:rFonts w:ascii="Arial" w:hAnsi="Arial" w:cs="Arial"/>
          <w:sz w:val="22"/>
        </w:rPr>
        <w:t>Roblox</w:t>
      </w:r>
      <w:proofErr w:type="spellEnd"/>
      <w:r w:rsidRPr="00871DB5">
        <w:rPr>
          <w:rFonts w:ascii="Arial" w:hAnsi="Arial" w:cs="Arial"/>
          <w:sz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22"/>
        <w:gridCol w:w="2422"/>
        <w:gridCol w:w="2423"/>
      </w:tblGrid>
      <w:tr w:rsidR="00493387" w:rsidRPr="00871DB5" w:rsidTr="002F11BF">
        <w:tc>
          <w:tcPr>
            <w:tcW w:w="9689" w:type="dxa"/>
            <w:gridSpan w:val="4"/>
            <w:shd w:val="clear" w:color="auto" w:fill="FFFF00"/>
          </w:tcPr>
          <w:p w:rsidR="00493387" w:rsidRPr="00871DB5" w:rsidRDefault="00493387" w:rsidP="002F11BF">
            <w:pPr>
              <w:pStyle w:val="Header"/>
              <w:tabs>
                <w:tab w:val="clear" w:pos="4153"/>
                <w:tab w:val="center" w:pos="709"/>
              </w:tabs>
              <w:jc w:val="center"/>
              <w:rPr>
                <w:rFonts w:ascii="Arial" w:hAnsi="Arial" w:cs="Arial"/>
                <w:sz w:val="22"/>
              </w:rPr>
            </w:pPr>
            <w:r w:rsidRPr="00871DB5">
              <w:rPr>
                <w:rFonts w:ascii="Arial" w:hAnsi="Arial" w:cs="Arial"/>
                <w:sz w:val="22"/>
              </w:rPr>
              <w:t>KS2 – 65%</w:t>
            </w:r>
          </w:p>
        </w:tc>
      </w:tr>
      <w:tr w:rsidR="00493387" w:rsidRPr="00871DB5" w:rsidTr="002F11BF">
        <w:tc>
          <w:tcPr>
            <w:tcW w:w="2422" w:type="dxa"/>
            <w:shd w:val="clear" w:color="auto" w:fill="FBD4B4"/>
          </w:tcPr>
          <w:p w:rsidR="007D3CE1" w:rsidRPr="00871DB5" w:rsidRDefault="00493387"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Year 3 – 46%</w:t>
            </w:r>
          </w:p>
        </w:tc>
        <w:tc>
          <w:tcPr>
            <w:tcW w:w="2422" w:type="dxa"/>
            <w:shd w:val="clear" w:color="auto" w:fill="CCC0D9"/>
          </w:tcPr>
          <w:p w:rsidR="00493387" w:rsidRPr="00871DB5" w:rsidRDefault="00493387" w:rsidP="002F11BF">
            <w:pPr>
              <w:pStyle w:val="Header"/>
              <w:tabs>
                <w:tab w:val="clear" w:pos="4153"/>
                <w:tab w:val="center" w:pos="709"/>
              </w:tabs>
              <w:jc w:val="center"/>
              <w:rPr>
                <w:rFonts w:ascii="Arial" w:hAnsi="Arial" w:cs="Arial"/>
                <w:sz w:val="22"/>
              </w:rPr>
            </w:pPr>
            <w:r w:rsidRPr="00871DB5">
              <w:rPr>
                <w:rFonts w:ascii="Arial" w:hAnsi="Arial" w:cs="Arial"/>
                <w:sz w:val="22"/>
              </w:rPr>
              <w:t>Year 4 – 80%</w:t>
            </w:r>
          </w:p>
        </w:tc>
        <w:tc>
          <w:tcPr>
            <w:tcW w:w="2422" w:type="dxa"/>
            <w:shd w:val="clear" w:color="auto" w:fill="E5B8B7"/>
          </w:tcPr>
          <w:p w:rsidR="00493387" w:rsidRPr="00871DB5" w:rsidRDefault="00493387" w:rsidP="002F11BF">
            <w:pPr>
              <w:pStyle w:val="Header"/>
              <w:tabs>
                <w:tab w:val="clear" w:pos="4153"/>
                <w:tab w:val="center" w:pos="709"/>
              </w:tabs>
              <w:jc w:val="center"/>
              <w:rPr>
                <w:rFonts w:ascii="Arial" w:hAnsi="Arial" w:cs="Arial"/>
                <w:sz w:val="22"/>
              </w:rPr>
            </w:pPr>
            <w:r w:rsidRPr="00871DB5">
              <w:rPr>
                <w:rFonts w:ascii="Arial" w:hAnsi="Arial" w:cs="Arial"/>
                <w:sz w:val="22"/>
              </w:rPr>
              <w:t>Year 5 – 65%</w:t>
            </w:r>
          </w:p>
        </w:tc>
        <w:tc>
          <w:tcPr>
            <w:tcW w:w="2423" w:type="dxa"/>
            <w:shd w:val="clear" w:color="auto" w:fill="B8CCE4"/>
          </w:tcPr>
          <w:p w:rsidR="00493387" w:rsidRPr="00871DB5" w:rsidRDefault="00493387" w:rsidP="002F11BF">
            <w:pPr>
              <w:pStyle w:val="Header"/>
              <w:tabs>
                <w:tab w:val="clear" w:pos="4153"/>
                <w:tab w:val="center" w:pos="709"/>
              </w:tabs>
              <w:jc w:val="center"/>
              <w:rPr>
                <w:rFonts w:ascii="Arial" w:hAnsi="Arial" w:cs="Arial"/>
                <w:sz w:val="22"/>
              </w:rPr>
            </w:pPr>
            <w:r w:rsidRPr="00871DB5">
              <w:rPr>
                <w:rFonts w:ascii="Arial" w:hAnsi="Arial" w:cs="Arial"/>
                <w:sz w:val="22"/>
              </w:rPr>
              <w:t>Year 6 – 74%</w:t>
            </w:r>
          </w:p>
        </w:tc>
      </w:tr>
    </w:tbl>
    <w:p w:rsidR="00493387" w:rsidRPr="00871DB5" w:rsidRDefault="007D3CE1" w:rsidP="007D3CE1">
      <w:pPr>
        <w:pStyle w:val="Header"/>
        <w:tabs>
          <w:tab w:val="clear" w:pos="4153"/>
          <w:tab w:val="center" w:pos="709"/>
        </w:tabs>
        <w:jc w:val="center"/>
        <w:rPr>
          <w:rFonts w:ascii="Arial" w:hAnsi="Arial" w:cs="Arial"/>
          <w:color w:val="FF0000"/>
          <w:sz w:val="18"/>
        </w:rPr>
      </w:pPr>
      <w:r w:rsidRPr="00871DB5">
        <w:rPr>
          <w:rFonts w:ascii="Arial" w:hAnsi="Arial" w:cs="Arial"/>
          <w:color w:val="FF0000"/>
          <w:sz w:val="18"/>
        </w:rPr>
        <w:t>(This means that 54% of children in Year 3 do not think their parents know what they do on ‘</w:t>
      </w:r>
      <w:proofErr w:type="spellStart"/>
      <w:r w:rsidRPr="00871DB5">
        <w:rPr>
          <w:rFonts w:ascii="Arial" w:hAnsi="Arial" w:cs="Arial"/>
          <w:color w:val="FF0000"/>
          <w:sz w:val="18"/>
        </w:rPr>
        <w:t>Roblox</w:t>
      </w:r>
      <w:proofErr w:type="spellEnd"/>
      <w:r w:rsidRPr="00871DB5">
        <w:rPr>
          <w:rFonts w:ascii="Arial" w:hAnsi="Arial" w:cs="Arial"/>
          <w:color w:val="FF0000"/>
          <w:sz w:val="18"/>
        </w:rPr>
        <w:t>’)</w:t>
      </w:r>
    </w:p>
    <w:p w:rsidR="007D3CE1" w:rsidRPr="00871DB5" w:rsidRDefault="007D3CE1" w:rsidP="00493387">
      <w:pPr>
        <w:pStyle w:val="Header"/>
        <w:tabs>
          <w:tab w:val="clear" w:pos="4153"/>
          <w:tab w:val="center" w:pos="709"/>
        </w:tabs>
        <w:rPr>
          <w:rFonts w:ascii="Arial" w:hAnsi="Arial" w:cs="Arial"/>
          <w:sz w:val="22"/>
        </w:rPr>
      </w:pPr>
    </w:p>
    <w:p w:rsidR="00493387" w:rsidRPr="00871DB5" w:rsidRDefault="00493387" w:rsidP="00493387">
      <w:pPr>
        <w:pStyle w:val="Header"/>
        <w:numPr>
          <w:ilvl w:val="0"/>
          <w:numId w:val="2"/>
        </w:numPr>
        <w:tabs>
          <w:tab w:val="clear" w:pos="4153"/>
          <w:tab w:val="center" w:pos="709"/>
        </w:tabs>
        <w:rPr>
          <w:rFonts w:ascii="Arial" w:hAnsi="Arial" w:cs="Arial"/>
          <w:sz w:val="22"/>
        </w:rPr>
      </w:pPr>
      <w:r w:rsidRPr="00871DB5">
        <w:rPr>
          <w:rFonts w:ascii="Arial" w:hAnsi="Arial" w:cs="Arial"/>
          <w:sz w:val="22"/>
        </w:rPr>
        <w:t xml:space="preserve">What </w:t>
      </w:r>
      <w:proofErr w:type="gramStart"/>
      <w:r w:rsidRPr="00871DB5">
        <w:rPr>
          <w:rFonts w:ascii="Arial" w:hAnsi="Arial" w:cs="Arial"/>
          <w:sz w:val="22"/>
        </w:rPr>
        <w:t>percentage of children feel</w:t>
      </w:r>
      <w:proofErr w:type="gramEnd"/>
      <w:r w:rsidRPr="00871DB5">
        <w:rPr>
          <w:rFonts w:ascii="Arial" w:hAnsi="Arial" w:cs="Arial"/>
          <w:sz w:val="22"/>
        </w:rPr>
        <w:t xml:space="preserve"> they have </w:t>
      </w:r>
      <w:r w:rsidRPr="00871DB5">
        <w:rPr>
          <w:rFonts w:ascii="Arial" w:hAnsi="Arial" w:cs="Arial"/>
          <w:b/>
          <w:sz w:val="22"/>
        </w:rPr>
        <w:t>seen something inappropriate</w:t>
      </w:r>
      <w:r w:rsidRPr="00871DB5">
        <w:rPr>
          <w:rFonts w:ascii="Arial" w:hAnsi="Arial" w:cs="Arial"/>
          <w:sz w:val="22"/>
        </w:rPr>
        <w:t xml:space="preserve"> while playing ‘</w:t>
      </w:r>
      <w:proofErr w:type="spellStart"/>
      <w:r w:rsidRPr="00871DB5">
        <w:rPr>
          <w:rFonts w:ascii="Arial" w:hAnsi="Arial" w:cs="Arial"/>
          <w:sz w:val="22"/>
        </w:rPr>
        <w:t>Roblox</w:t>
      </w:r>
      <w:proofErr w:type="spellEnd"/>
      <w:r w:rsidRPr="00871DB5">
        <w:rPr>
          <w:rFonts w:ascii="Arial" w:hAnsi="Arial" w:cs="Arial"/>
          <w:sz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22"/>
        <w:gridCol w:w="2422"/>
        <w:gridCol w:w="2423"/>
      </w:tblGrid>
      <w:tr w:rsidR="00493387" w:rsidRPr="00871DB5" w:rsidTr="002F11BF">
        <w:tc>
          <w:tcPr>
            <w:tcW w:w="9689" w:type="dxa"/>
            <w:gridSpan w:val="4"/>
            <w:shd w:val="clear" w:color="auto" w:fill="FFFF00"/>
          </w:tcPr>
          <w:p w:rsidR="00493387" w:rsidRPr="00871DB5" w:rsidRDefault="00493387"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KS2 – 51%</w:t>
            </w:r>
          </w:p>
        </w:tc>
      </w:tr>
      <w:tr w:rsidR="00493387" w:rsidRPr="00871DB5" w:rsidTr="002F11BF">
        <w:tc>
          <w:tcPr>
            <w:tcW w:w="2422" w:type="dxa"/>
            <w:shd w:val="clear" w:color="auto" w:fill="FBD4B4"/>
          </w:tcPr>
          <w:p w:rsidR="00493387" w:rsidRPr="00871DB5" w:rsidRDefault="00493387"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Year 3 – 79%</w:t>
            </w:r>
          </w:p>
        </w:tc>
        <w:tc>
          <w:tcPr>
            <w:tcW w:w="2422" w:type="dxa"/>
            <w:shd w:val="clear" w:color="auto" w:fill="CCC0D9"/>
          </w:tcPr>
          <w:p w:rsidR="00493387" w:rsidRPr="00871DB5" w:rsidRDefault="00493387" w:rsidP="002F11BF">
            <w:pPr>
              <w:pStyle w:val="Header"/>
              <w:tabs>
                <w:tab w:val="clear" w:pos="4153"/>
                <w:tab w:val="center" w:pos="709"/>
              </w:tabs>
              <w:jc w:val="center"/>
              <w:rPr>
                <w:rFonts w:ascii="Arial" w:hAnsi="Arial" w:cs="Arial"/>
                <w:sz w:val="22"/>
              </w:rPr>
            </w:pPr>
            <w:r w:rsidRPr="00871DB5">
              <w:rPr>
                <w:rFonts w:ascii="Arial" w:hAnsi="Arial" w:cs="Arial"/>
                <w:sz w:val="22"/>
              </w:rPr>
              <w:t>Year 4 – 33%</w:t>
            </w:r>
          </w:p>
        </w:tc>
        <w:tc>
          <w:tcPr>
            <w:tcW w:w="2422" w:type="dxa"/>
            <w:shd w:val="clear" w:color="auto" w:fill="E5B8B7"/>
          </w:tcPr>
          <w:p w:rsidR="00493387" w:rsidRPr="00871DB5" w:rsidRDefault="00493387" w:rsidP="002F11BF">
            <w:pPr>
              <w:pStyle w:val="Header"/>
              <w:tabs>
                <w:tab w:val="clear" w:pos="4153"/>
                <w:tab w:val="center" w:pos="709"/>
              </w:tabs>
              <w:jc w:val="center"/>
              <w:rPr>
                <w:rFonts w:ascii="Arial" w:hAnsi="Arial" w:cs="Arial"/>
                <w:sz w:val="22"/>
              </w:rPr>
            </w:pPr>
            <w:r w:rsidRPr="00871DB5">
              <w:rPr>
                <w:rFonts w:ascii="Arial" w:hAnsi="Arial" w:cs="Arial"/>
                <w:sz w:val="22"/>
              </w:rPr>
              <w:t>Year 5 – 48%</w:t>
            </w:r>
          </w:p>
        </w:tc>
        <w:tc>
          <w:tcPr>
            <w:tcW w:w="2423" w:type="dxa"/>
            <w:shd w:val="clear" w:color="auto" w:fill="B8CCE4"/>
          </w:tcPr>
          <w:p w:rsidR="00493387" w:rsidRPr="00871DB5" w:rsidRDefault="00493387" w:rsidP="002F11BF">
            <w:pPr>
              <w:pStyle w:val="Header"/>
              <w:tabs>
                <w:tab w:val="clear" w:pos="4153"/>
                <w:tab w:val="center" w:pos="709"/>
              </w:tabs>
              <w:jc w:val="center"/>
              <w:rPr>
                <w:rFonts w:ascii="Arial" w:hAnsi="Arial" w:cs="Arial"/>
                <w:sz w:val="22"/>
              </w:rPr>
            </w:pPr>
            <w:r w:rsidRPr="00871DB5">
              <w:rPr>
                <w:rFonts w:ascii="Arial" w:hAnsi="Arial" w:cs="Arial"/>
                <w:sz w:val="22"/>
              </w:rPr>
              <w:t>Year 6 – 35%</w:t>
            </w:r>
          </w:p>
        </w:tc>
      </w:tr>
    </w:tbl>
    <w:p w:rsidR="00493387" w:rsidRPr="00871DB5" w:rsidRDefault="00493387" w:rsidP="00493387">
      <w:pPr>
        <w:pStyle w:val="Header"/>
        <w:tabs>
          <w:tab w:val="clear" w:pos="4153"/>
          <w:tab w:val="center" w:pos="709"/>
        </w:tabs>
        <w:rPr>
          <w:rFonts w:ascii="Arial" w:hAnsi="Arial" w:cs="Arial"/>
          <w:sz w:val="22"/>
        </w:rPr>
      </w:pPr>
    </w:p>
    <w:p w:rsidR="00493387" w:rsidRPr="00871DB5" w:rsidRDefault="00493387" w:rsidP="00493387">
      <w:pPr>
        <w:pStyle w:val="Header"/>
        <w:numPr>
          <w:ilvl w:val="0"/>
          <w:numId w:val="2"/>
        </w:numPr>
        <w:tabs>
          <w:tab w:val="clear" w:pos="4153"/>
          <w:tab w:val="center" w:pos="709"/>
        </w:tabs>
        <w:rPr>
          <w:rFonts w:ascii="Arial" w:hAnsi="Arial" w:cs="Arial"/>
          <w:sz w:val="22"/>
        </w:rPr>
      </w:pPr>
      <w:r w:rsidRPr="00871DB5">
        <w:rPr>
          <w:rFonts w:ascii="Arial" w:hAnsi="Arial" w:cs="Arial"/>
          <w:sz w:val="22"/>
        </w:rPr>
        <w:t>What</w:t>
      </w:r>
      <w:r w:rsidR="006D0B96" w:rsidRPr="00871DB5">
        <w:rPr>
          <w:rFonts w:ascii="Arial" w:hAnsi="Arial" w:cs="Arial"/>
          <w:sz w:val="22"/>
        </w:rPr>
        <w:t xml:space="preserve"> percentage of children feel they</w:t>
      </w:r>
      <w:r w:rsidRPr="00871DB5">
        <w:rPr>
          <w:rFonts w:ascii="Arial" w:hAnsi="Arial" w:cs="Arial"/>
          <w:sz w:val="22"/>
        </w:rPr>
        <w:t xml:space="preserve"> have </w:t>
      </w:r>
      <w:r w:rsidRPr="00871DB5">
        <w:rPr>
          <w:rFonts w:ascii="Arial" w:hAnsi="Arial" w:cs="Arial"/>
          <w:b/>
          <w:sz w:val="22"/>
        </w:rPr>
        <w:t>seen an inappropriate message</w:t>
      </w:r>
      <w:r w:rsidRPr="00871DB5">
        <w:rPr>
          <w:rFonts w:ascii="Arial" w:hAnsi="Arial" w:cs="Arial"/>
          <w:sz w:val="22"/>
        </w:rPr>
        <w:t xml:space="preserve"> while playing ‘</w:t>
      </w:r>
      <w:proofErr w:type="spellStart"/>
      <w:r w:rsidRPr="00871DB5">
        <w:rPr>
          <w:rFonts w:ascii="Arial" w:hAnsi="Arial" w:cs="Arial"/>
          <w:sz w:val="22"/>
        </w:rPr>
        <w:t>Roblox</w:t>
      </w:r>
      <w:proofErr w:type="spellEnd"/>
      <w:r w:rsidRPr="00871DB5">
        <w:rPr>
          <w:rFonts w:ascii="Arial" w:hAnsi="Arial" w:cs="Arial"/>
          <w:sz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22"/>
        <w:gridCol w:w="2422"/>
        <w:gridCol w:w="2423"/>
      </w:tblGrid>
      <w:tr w:rsidR="00493387" w:rsidRPr="00871DB5" w:rsidTr="002F11BF">
        <w:tc>
          <w:tcPr>
            <w:tcW w:w="9689" w:type="dxa"/>
            <w:gridSpan w:val="4"/>
            <w:shd w:val="clear" w:color="auto" w:fill="FFFF00"/>
          </w:tcPr>
          <w:p w:rsidR="00493387" w:rsidRPr="00871DB5" w:rsidRDefault="00493387" w:rsidP="002F11BF">
            <w:pPr>
              <w:pStyle w:val="Header"/>
              <w:tabs>
                <w:tab w:val="clear" w:pos="4153"/>
                <w:tab w:val="center" w:pos="709"/>
              </w:tabs>
              <w:jc w:val="center"/>
              <w:rPr>
                <w:rFonts w:ascii="Arial" w:hAnsi="Arial" w:cs="Arial"/>
                <w:sz w:val="22"/>
              </w:rPr>
            </w:pPr>
            <w:r w:rsidRPr="00871DB5">
              <w:rPr>
                <w:rFonts w:ascii="Arial" w:hAnsi="Arial" w:cs="Arial"/>
                <w:sz w:val="22"/>
              </w:rPr>
              <w:t xml:space="preserve">KS2 – </w:t>
            </w:r>
            <w:r w:rsidR="006D0B96" w:rsidRPr="00871DB5">
              <w:rPr>
                <w:rFonts w:ascii="Arial" w:hAnsi="Arial" w:cs="Arial"/>
                <w:sz w:val="22"/>
              </w:rPr>
              <w:t>49</w:t>
            </w:r>
            <w:r w:rsidRPr="00871DB5">
              <w:rPr>
                <w:rFonts w:ascii="Arial" w:hAnsi="Arial" w:cs="Arial"/>
                <w:sz w:val="22"/>
              </w:rPr>
              <w:t>%</w:t>
            </w:r>
          </w:p>
        </w:tc>
      </w:tr>
      <w:tr w:rsidR="00493387" w:rsidRPr="00871DB5" w:rsidTr="002F11BF">
        <w:tc>
          <w:tcPr>
            <w:tcW w:w="2422" w:type="dxa"/>
            <w:shd w:val="clear" w:color="auto" w:fill="FBD4B4"/>
          </w:tcPr>
          <w:p w:rsidR="00493387" w:rsidRPr="00871DB5" w:rsidRDefault="00493387"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 xml:space="preserve">Year 3 – </w:t>
            </w:r>
            <w:r w:rsidR="006D0B96" w:rsidRPr="00871DB5">
              <w:rPr>
                <w:rFonts w:ascii="Arial" w:hAnsi="Arial" w:cs="Arial"/>
                <w:b/>
                <w:color w:val="FF0000"/>
                <w:sz w:val="22"/>
              </w:rPr>
              <w:t>67</w:t>
            </w:r>
            <w:r w:rsidRPr="00871DB5">
              <w:rPr>
                <w:rFonts w:ascii="Arial" w:hAnsi="Arial" w:cs="Arial"/>
                <w:b/>
                <w:color w:val="FF0000"/>
                <w:sz w:val="22"/>
              </w:rPr>
              <w:t>%</w:t>
            </w:r>
          </w:p>
        </w:tc>
        <w:tc>
          <w:tcPr>
            <w:tcW w:w="2422" w:type="dxa"/>
            <w:shd w:val="clear" w:color="auto" w:fill="CCC0D9"/>
          </w:tcPr>
          <w:p w:rsidR="00493387" w:rsidRPr="00871DB5" w:rsidRDefault="00493387"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 xml:space="preserve">Year 4 – </w:t>
            </w:r>
            <w:r w:rsidR="006D0B96" w:rsidRPr="00871DB5">
              <w:rPr>
                <w:rFonts w:ascii="Arial" w:hAnsi="Arial" w:cs="Arial"/>
                <w:b/>
                <w:color w:val="FF0000"/>
                <w:sz w:val="22"/>
              </w:rPr>
              <w:t>60</w:t>
            </w:r>
            <w:r w:rsidRPr="00871DB5">
              <w:rPr>
                <w:rFonts w:ascii="Arial" w:hAnsi="Arial" w:cs="Arial"/>
                <w:b/>
                <w:color w:val="FF0000"/>
                <w:sz w:val="22"/>
              </w:rPr>
              <w:t>%</w:t>
            </w:r>
          </w:p>
        </w:tc>
        <w:tc>
          <w:tcPr>
            <w:tcW w:w="2422" w:type="dxa"/>
            <w:shd w:val="clear" w:color="auto" w:fill="E5B8B7"/>
          </w:tcPr>
          <w:p w:rsidR="00493387" w:rsidRPr="00871DB5" w:rsidRDefault="00493387" w:rsidP="002F11BF">
            <w:pPr>
              <w:pStyle w:val="Header"/>
              <w:tabs>
                <w:tab w:val="clear" w:pos="4153"/>
                <w:tab w:val="center" w:pos="709"/>
              </w:tabs>
              <w:jc w:val="center"/>
              <w:rPr>
                <w:rFonts w:ascii="Arial" w:hAnsi="Arial" w:cs="Arial"/>
                <w:sz w:val="22"/>
              </w:rPr>
            </w:pPr>
            <w:r w:rsidRPr="00871DB5">
              <w:rPr>
                <w:rFonts w:ascii="Arial" w:hAnsi="Arial" w:cs="Arial"/>
                <w:sz w:val="22"/>
              </w:rPr>
              <w:t xml:space="preserve">Year 5 – </w:t>
            </w:r>
            <w:r w:rsidR="006D0B96" w:rsidRPr="00871DB5">
              <w:rPr>
                <w:rFonts w:ascii="Arial" w:hAnsi="Arial" w:cs="Arial"/>
                <w:sz w:val="22"/>
              </w:rPr>
              <w:t>43</w:t>
            </w:r>
            <w:r w:rsidRPr="00871DB5">
              <w:rPr>
                <w:rFonts w:ascii="Arial" w:hAnsi="Arial" w:cs="Arial"/>
                <w:sz w:val="22"/>
              </w:rPr>
              <w:t>%</w:t>
            </w:r>
          </w:p>
        </w:tc>
        <w:tc>
          <w:tcPr>
            <w:tcW w:w="2423" w:type="dxa"/>
            <w:shd w:val="clear" w:color="auto" w:fill="B8CCE4"/>
          </w:tcPr>
          <w:p w:rsidR="00493387" w:rsidRPr="00871DB5" w:rsidRDefault="00493387" w:rsidP="002F11BF">
            <w:pPr>
              <w:pStyle w:val="Header"/>
              <w:tabs>
                <w:tab w:val="clear" w:pos="4153"/>
                <w:tab w:val="center" w:pos="709"/>
              </w:tabs>
              <w:jc w:val="center"/>
              <w:rPr>
                <w:rFonts w:ascii="Arial" w:hAnsi="Arial" w:cs="Arial"/>
                <w:sz w:val="22"/>
              </w:rPr>
            </w:pPr>
            <w:r w:rsidRPr="00871DB5">
              <w:rPr>
                <w:rFonts w:ascii="Arial" w:hAnsi="Arial" w:cs="Arial"/>
                <w:sz w:val="22"/>
              </w:rPr>
              <w:t xml:space="preserve">Year 6 – </w:t>
            </w:r>
            <w:r w:rsidR="006D0B96" w:rsidRPr="00871DB5">
              <w:rPr>
                <w:rFonts w:ascii="Arial" w:hAnsi="Arial" w:cs="Arial"/>
                <w:sz w:val="22"/>
              </w:rPr>
              <w:t>30</w:t>
            </w:r>
            <w:r w:rsidRPr="00871DB5">
              <w:rPr>
                <w:rFonts w:ascii="Arial" w:hAnsi="Arial" w:cs="Arial"/>
                <w:sz w:val="22"/>
              </w:rPr>
              <w:t>%</w:t>
            </w:r>
          </w:p>
        </w:tc>
      </w:tr>
    </w:tbl>
    <w:p w:rsidR="00493387" w:rsidRPr="00871DB5" w:rsidRDefault="00493387" w:rsidP="00493387">
      <w:pPr>
        <w:pStyle w:val="Header"/>
        <w:tabs>
          <w:tab w:val="clear" w:pos="4153"/>
          <w:tab w:val="center" w:pos="709"/>
        </w:tabs>
        <w:ind w:left="360"/>
        <w:rPr>
          <w:rFonts w:ascii="Arial" w:hAnsi="Arial" w:cs="Arial"/>
          <w:sz w:val="22"/>
        </w:rPr>
      </w:pPr>
    </w:p>
    <w:p w:rsidR="006D0B96" w:rsidRPr="00871DB5" w:rsidRDefault="006D0B96" w:rsidP="006D0B96">
      <w:pPr>
        <w:pStyle w:val="Header"/>
        <w:numPr>
          <w:ilvl w:val="0"/>
          <w:numId w:val="2"/>
        </w:numPr>
        <w:tabs>
          <w:tab w:val="clear" w:pos="4153"/>
          <w:tab w:val="center" w:pos="709"/>
        </w:tabs>
        <w:rPr>
          <w:rFonts w:ascii="Arial" w:hAnsi="Arial" w:cs="Arial"/>
          <w:sz w:val="22"/>
        </w:rPr>
      </w:pPr>
      <w:r w:rsidRPr="00871DB5">
        <w:rPr>
          <w:rFonts w:ascii="Arial" w:hAnsi="Arial" w:cs="Arial"/>
          <w:sz w:val="22"/>
        </w:rPr>
        <w:t xml:space="preserve">What percentage of children feel they have </w:t>
      </w:r>
      <w:r w:rsidRPr="00871DB5">
        <w:rPr>
          <w:rFonts w:ascii="Arial" w:hAnsi="Arial" w:cs="Arial"/>
          <w:b/>
          <w:sz w:val="22"/>
        </w:rPr>
        <w:t>seen ‘naked characters’</w:t>
      </w:r>
      <w:r w:rsidRPr="00871DB5">
        <w:rPr>
          <w:rFonts w:ascii="Arial" w:hAnsi="Arial" w:cs="Arial"/>
          <w:sz w:val="22"/>
        </w:rPr>
        <w:t xml:space="preserve"> while playing ‘</w:t>
      </w:r>
      <w:proofErr w:type="spellStart"/>
      <w:r w:rsidRPr="00871DB5">
        <w:rPr>
          <w:rFonts w:ascii="Arial" w:hAnsi="Arial" w:cs="Arial"/>
          <w:sz w:val="22"/>
        </w:rPr>
        <w:t>Roblox</w:t>
      </w:r>
      <w:proofErr w:type="spellEnd"/>
      <w:r w:rsidRPr="00871DB5">
        <w:rPr>
          <w:rFonts w:ascii="Arial" w:hAnsi="Arial" w:cs="Arial"/>
          <w:sz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22"/>
        <w:gridCol w:w="2422"/>
        <w:gridCol w:w="2423"/>
      </w:tblGrid>
      <w:tr w:rsidR="006D0B96" w:rsidRPr="00871DB5" w:rsidTr="002F11BF">
        <w:tc>
          <w:tcPr>
            <w:tcW w:w="9689" w:type="dxa"/>
            <w:gridSpan w:val="4"/>
            <w:shd w:val="clear" w:color="auto" w:fill="FFFF00"/>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KS2 – 38%</w:t>
            </w:r>
          </w:p>
        </w:tc>
      </w:tr>
      <w:tr w:rsidR="006D0B96" w:rsidRPr="00871DB5" w:rsidTr="002F11BF">
        <w:tc>
          <w:tcPr>
            <w:tcW w:w="2422" w:type="dxa"/>
            <w:shd w:val="clear" w:color="auto" w:fill="FBD4B4"/>
          </w:tcPr>
          <w:p w:rsidR="006D0B96" w:rsidRPr="00871DB5" w:rsidRDefault="006D0B96"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Year 3 – 67%</w:t>
            </w:r>
          </w:p>
        </w:tc>
        <w:tc>
          <w:tcPr>
            <w:tcW w:w="2422" w:type="dxa"/>
            <w:shd w:val="clear" w:color="auto" w:fill="CCC0D9"/>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Year 4 – 47%</w:t>
            </w:r>
          </w:p>
        </w:tc>
        <w:tc>
          <w:tcPr>
            <w:tcW w:w="2422" w:type="dxa"/>
            <w:shd w:val="clear" w:color="auto" w:fill="E5B8B7"/>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Year 5 – 13%</w:t>
            </w:r>
          </w:p>
        </w:tc>
        <w:tc>
          <w:tcPr>
            <w:tcW w:w="2423" w:type="dxa"/>
            <w:shd w:val="clear" w:color="auto" w:fill="B8CCE4"/>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Year 6 – 25%</w:t>
            </w:r>
          </w:p>
        </w:tc>
      </w:tr>
    </w:tbl>
    <w:p w:rsidR="006D0B96" w:rsidRPr="00871DB5" w:rsidRDefault="006D0B96" w:rsidP="006D0B96">
      <w:pPr>
        <w:pStyle w:val="Header"/>
        <w:tabs>
          <w:tab w:val="clear" w:pos="4153"/>
          <w:tab w:val="center" w:pos="709"/>
        </w:tabs>
        <w:ind w:left="360"/>
        <w:rPr>
          <w:rFonts w:ascii="Arial" w:hAnsi="Arial" w:cs="Arial"/>
          <w:sz w:val="22"/>
        </w:rPr>
      </w:pPr>
    </w:p>
    <w:p w:rsidR="006D0B96" w:rsidRPr="00871DB5" w:rsidRDefault="006D0B96" w:rsidP="006D0B96">
      <w:pPr>
        <w:pStyle w:val="Header"/>
        <w:numPr>
          <w:ilvl w:val="0"/>
          <w:numId w:val="2"/>
        </w:numPr>
        <w:tabs>
          <w:tab w:val="clear" w:pos="4153"/>
          <w:tab w:val="center" w:pos="709"/>
        </w:tabs>
        <w:rPr>
          <w:rFonts w:ascii="Arial" w:hAnsi="Arial" w:cs="Arial"/>
          <w:sz w:val="22"/>
        </w:rPr>
      </w:pPr>
      <w:r w:rsidRPr="00871DB5">
        <w:rPr>
          <w:rFonts w:ascii="Arial" w:hAnsi="Arial" w:cs="Arial"/>
          <w:sz w:val="22"/>
        </w:rPr>
        <w:t xml:space="preserve">What </w:t>
      </w:r>
      <w:proofErr w:type="gramStart"/>
      <w:r w:rsidRPr="00871DB5">
        <w:rPr>
          <w:rFonts w:ascii="Arial" w:hAnsi="Arial" w:cs="Arial"/>
          <w:sz w:val="22"/>
        </w:rPr>
        <w:t>percentage of children feel</w:t>
      </w:r>
      <w:proofErr w:type="gramEnd"/>
      <w:r w:rsidRPr="00871DB5">
        <w:rPr>
          <w:rFonts w:ascii="Arial" w:hAnsi="Arial" w:cs="Arial"/>
          <w:sz w:val="22"/>
        </w:rPr>
        <w:t xml:space="preserve"> they have </w:t>
      </w:r>
      <w:r w:rsidRPr="00871DB5">
        <w:rPr>
          <w:rFonts w:ascii="Arial" w:hAnsi="Arial" w:cs="Arial"/>
          <w:b/>
          <w:sz w:val="22"/>
        </w:rPr>
        <w:t>seen bad language</w:t>
      </w:r>
      <w:r w:rsidRPr="00871DB5">
        <w:rPr>
          <w:rFonts w:ascii="Arial" w:hAnsi="Arial" w:cs="Arial"/>
          <w:sz w:val="22"/>
        </w:rPr>
        <w:t xml:space="preserve"> while playing ‘</w:t>
      </w:r>
      <w:proofErr w:type="spellStart"/>
      <w:r w:rsidRPr="00871DB5">
        <w:rPr>
          <w:rFonts w:ascii="Arial" w:hAnsi="Arial" w:cs="Arial"/>
          <w:sz w:val="22"/>
        </w:rPr>
        <w:t>Roblox</w:t>
      </w:r>
      <w:proofErr w:type="spellEnd"/>
      <w:r w:rsidRPr="00871DB5">
        <w:rPr>
          <w:rFonts w:ascii="Arial" w:hAnsi="Arial" w:cs="Arial"/>
          <w:sz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22"/>
        <w:gridCol w:w="2422"/>
        <w:gridCol w:w="2423"/>
      </w:tblGrid>
      <w:tr w:rsidR="006D0B96" w:rsidRPr="00871DB5" w:rsidTr="002F11BF">
        <w:tc>
          <w:tcPr>
            <w:tcW w:w="9689" w:type="dxa"/>
            <w:gridSpan w:val="4"/>
            <w:shd w:val="clear" w:color="auto" w:fill="FFFF00"/>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KS2 – 58%</w:t>
            </w:r>
          </w:p>
        </w:tc>
      </w:tr>
      <w:tr w:rsidR="006D0B96" w:rsidRPr="00871DB5" w:rsidTr="002F11BF">
        <w:tc>
          <w:tcPr>
            <w:tcW w:w="2422" w:type="dxa"/>
            <w:shd w:val="clear" w:color="auto" w:fill="FBD4B4"/>
          </w:tcPr>
          <w:p w:rsidR="006D0B96" w:rsidRPr="00871DB5" w:rsidRDefault="006D0B96"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Year 3 – 67%</w:t>
            </w:r>
          </w:p>
        </w:tc>
        <w:tc>
          <w:tcPr>
            <w:tcW w:w="2422" w:type="dxa"/>
            <w:shd w:val="clear" w:color="auto" w:fill="CCC0D9"/>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Year 4 – 47%</w:t>
            </w:r>
          </w:p>
        </w:tc>
        <w:tc>
          <w:tcPr>
            <w:tcW w:w="2422" w:type="dxa"/>
            <w:shd w:val="clear" w:color="auto" w:fill="E5B8B7"/>
          </w:tcPr>
          <w:p w:rsidR="006D0B96" w:rsidRPr="00871DB5" w:rsidRDefault="006D0B96"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Year 5 – 78%</w:t>
            </w:r>
          </w:p>
        </w:tc>
        <w:tc>
          <w:tcPr>
            <w:tcW w:w="2423" w:type="dxa"/>
            <w:shd w:val="clear" w:color="auto" w:fill="B8CCE4"/>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Year 6 – 35%</w:t>
            </w:r>
          </w:p>
        </w:tc>
      </w:tr>
    </w:tbl>
    <w:p w:rsidR="006D0B96" w:rsidRPr="00871DB5" w:rsidRDefault="006D0B96" w:rsidP="006D0B96">
      <w:pPr>
        <w:pStyle w:val="Header"/>
        <w:tabs>
          <w:tab w:val="clear" w:pos="4153"/>
          <w:tab w:val="center" w:pos="709"/>
        </w:tabs>
        <w:ind w:left="360"/>
        <w:rPr>
          <w:rFonts w:ascii="Arial" w:hAnsi="Arial" w:cs="Arial"/>
          <w:sz w:val="22"/>
        </w:rPr>
      </w:pPr>
    </w:p>
    <w:p w:rsidR="006D0B96" w:rsidRPr="00871DB5" w:rsidRDefault="006D0B96" w:rsidP="006D0B96">
      <w:pPr>
        <w:pStyle w:val="Header"/>
        <w:numPr>
          <w:ilvl w:val="0"/>
          <w:numId w:val="2"/>
        </w:numPr>
        <w:tabs>
          <w:tab w:val="clear" w:pos="4153"/>
          <w:tab w:val="center" w:pos="709"/>
        </w:tabs>
        <w:rPr>
          <w:rFonts w:ascii="Arial" w:hAnsi="Arial" w:cs="Arial"/>
          <w:sz w:val="22"/>
        </w:rPr>
      </w:pPr>
      <w:r w:rsidRPr="00871DB5">
        <w:rPr>
          <w:rFonts w:ascii="Arial" w:hAnsi="Arial" w:cs="Arial"/>
          <w:sz w:val="22"/>
        </w:rPr>
        <w:t xml:space="preserve">What </w:t>
      </w:r>
      <w:proofErr w:type="gramStart"/>
      <w:r w:rsidRPr="00871DB5">
        <w:rPr>
          <w:rFonts w:ascii="Arial" w:hAnsi="Arial" w:cs="Arial"/>
          <w:sz w:val="22"/>
        </w:rPr>
        <w:t>percentage of children have</w:t>
      </w:r>
      <w:proofErr w:type="gramEnd"/>
      <w:r w:rsidRPr="00871DB5">
        <w:rPr>
          <w:rFonts w:ascii="Arial" w:hAnsi="Arial" w:cs="Arial"/>
          <w:sz w:val="22"/>
        </w:rPr>
        <w:t xml:space="preserve"> </w:t>
      </w:r>
      <w:r w:rsidRPr="00871DB5">
        <w:rPr>
          <w:rFonts w:ascii="Arial" w:hAnsi="Arial" w:cs="Arial"/>
          <w:b/>
          <w:sz w:val="22"/>
        </w:rPr>
        <w:t>told their parents they have seen something inappropriate</w:t>
      </w:r>
      <w:r w:rsidRPr="00871DB5">
        <w:rPr>
          <w:rFonts w:ascii="Arial" w:hAnsi="Arial" w:cs="Arial"/>
          <w:sz w:val="22"/>
        </w:rPr>
        <w:t xml:space="preserve"> while playing ‘</w:t>
      </w:r>
      <w:proofErr w:type="spellStart"/>
      <w:r w:rsidRPr="00871DB5">
        <w:rPr>
          <w:rFonts w:ascii="Arial" w:hAnsi="Arial" w:cs="Arial"/>
          <w:sz w:val="22"/>
        </w:rPr>
        <w:t>Roblox</w:t>
      </w:r>
      <w:proofErr w:type="spellEnd"/>
      <w:r w:rsidRPr="00871DB5">
        <w:rPr>
          <w:rFonts w:ascii="Arial" w:hAnsi="Arial" w:cs="Arial"/>
          <w:sz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22"/>
        <w:gridCol w:w="2422"/>
        <w:gridCol w:w="2423"/>
      </w:tblGrid>
      <w:tr w:rsidR="006D0B96" w:rsidRPr="00871DB5" w:rsidTr="002F11BF">
        <w:tc>
          <w:tcPr>
            <w:tcW w:w="9689" w:type="dxa"/>
            <w:gridSpan w:val="4"/>
            <w:shd w:val="clear" w:color="auto" w:fill="FFFF00"/>
          </w:tcPr>
          <w:p w:rsidR="006D0B96" w:rsidRPr="00871DB5" w:rsidRDefault="006D0B96"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KS2 – 40%</w:t>
            </w:r>
          </w:p>
        </w:tc>
      </w:tr>
      <w:tr w:rsidR="006D0B96" w:rsidRPr="00871DB5" w:rsidTr="002F11BF">
        <w:tc>
          <w:tcPr>
            <w:tcW w:w="2422" w:type="dxa"/>
            <w:shd w:val="clear" w:color="auto" w:fill="FBD4B4"/>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Year 3 – 54%</w:t>
            </w:r>
          </w:p>
        </w:tc>
        <w:tc>
          <w:tcPr>
            <w:tcW w:w="2422" w:type="dxa"/>
            <w:shd w:val="clear" w:color="auto" w:fill="CCC0D9"/>
          </w:tcPr>
          <w:p w:rsidR="006D0B96" w:rsidRPr="00871DB5" w:rsidRDefault="006D0B96"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Year 4 – 33%</w:t>
            </w:r>
          </w:p>
        </w:tc>
        <w:tc>
          <w:tcPr>
            <w:tcW w:w="2422" w:type="dxa"/>
            <w:shd w:val="clear" w:color="auto" w:fill="E5B8B7"/>
          </w:tcPr>
          <w:p w:rsidR="006D0B96" w:rsidRPr="00871DB5" w:rsidRDefault="006D0B96"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Year 5 – 39%</w:t>
            </w:r>
          </w:p>
        </w:tc>
        <w:tc>
          <w:tcPr>
            <w:tcW w:w="2423" w:type="dxa"/>
            <w:shd w:val="clear" w:color="auto" w:fill="B8CCE4"/>
          </w:tcPr>
          <w:p w:rsidR="006D0B96" w:rsidRPr="00871DB5" w:rsidRDefault="006D0B96"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Year 6 – 29%</w:t>
            </w:r>
          </w:p>
        </w:tc>
      </w:tr>
    </w:tbl>
    <w:p w:rsidR="007D3CE1" w:rsidRPr="00871DB5" w:rsidRDefault="007D3CE1" w:rsidP="007D3CE1">
      <w:pPr>
        <w:pStyle w:val="Header"/>
        <w:tabs>
          <w:tab w:val="clear" w:pos="4153"/>
          <w:tab w:val="center" w:pos="709"/>
        </w:tabs>
        <w:jc w:val="center"/>
        <w:rPr>
          <w:rFonts w:ascii="Arial" w:hAnsi="Arial" w:cs="Arial"/>
          <w:color w:val="FF0000"/>
          <w:sz w:val="18"/>
        </w:rPr>
      </w:pPr>
      <w:r w:rsidRPr="00871DB5">
        <w:rPr>
          <w:rFonts w:ascii="Arial" w:hAnsi="Arial" w:cs="Arial"/>
          <w:color w:val="FF0000"/>
          <w:sz w:val="18"/>
        </w:rPr>
        <w:t>(This means that 60% of children in KS2, 67% of children in Year 4, 61% of children in Year 5 and 71% of children in Year 6 have NOT told their parents about something inappropriate they have seen on ‘</w:t>
      </w:r>
      <w:proofErr w:type="spellStart"/>
      <w:r w:rsidRPr="00871DB5">
        <w:rPr>
          <w:rFonts w:ascii="Arial" w:hAnsi="Arial" w:cs="Arial"/>
          <w:color w:val="FF0000"/>
          <w:sz w:val="18"/>
        </w:rPr>
        <w:t>Roblox</w:t>
      </w:r>
      <w:proofErr w:type="spellEnd"/>
      <w:r w:rsidRPr="00871DB5">
        <w:rPr>
          <w:rFonts w:ascii="Arial" w:hAnsi="Arial" w:cs="Arial"/>
          <w:color w:val="FF0000"/>
          <w:sz w:val="18"/>
        </w:rPr>
        <w:t>’.)</w:t>
      </w:r>
    </w:p>
    <w:p w:rsidR="006D0B96" w:rsidRPr="00871DB5" w:rsidRDefault="006D0B96" w:rsidP="006D0B96">
      <w:pPr>
        <w:pStyle w:val="Header"/>
        <w:tabs>
          <w:tab w:val="clear" w:pos="4153"/>
          <w:tab w:val="center" w:pos="709"/>
        </w:tabs>
        <w:ind w:left="360"/>
        <w:rPr>
          <w:rFonts w:ascii="Arial" w:hAnsi="Arial" w:cs="Arial"/>
          <w:sz w:val="22"/>
        </w:rPr>
      </w:pPr>
    </w:p>
    <w:p w:rsidR="006D0B96" w:rsidRPr="00871DB5" w:rsidRDefault="006D0B96" w:rsidP="006D0B96">
      <w:pPr>
        <w:pStyle w:val="Header"/>
        <w:numPr>
          <w:ilvl w:val="0"/>
          <w:numId w:val="2"/>
        </w:numPr>
        <w:tabs>
          <w:tab w:val="clear" w:pos="4153"/>
          <w:tab w:val="center" w:pos="709"/>
        </w:tabs>
        <w:rPr>
          <w:rFonts w:ascii="Arial" w:hAnsi="Arial" w:cs="Arial"/>
          <w:sz w:val="22"/>
        </w:rPr>
      </w:pPr>
      <w:r w:rsidRPr="00871DB5">
        <w:rPr>
          <w:rFonts w:ascii="Arial" w:hAnsi="Arial" w:cs="Arial"/>
          <w:sz w:val="22"/>
        </w:rPr>
        <w:lastRenderedPageBreak/>
        <w:t xml:space="preserve">What </w:t>
      </w:r>
      <w:proofErr w:type="gramStart"/>
      <w:r w:rsidRPr="00871DB5">
        <w:rPr>
          <w:rFonts w:ascii="Arial" w:hAnsi="Arial" w:cs="Arial"/>
          <w:sz w:val="22"/>
        </w:rPr>
        <w:t>percentage of children have</w:t>
      </w:r>
      <w:proofErr w:type="gramEnd"/>
      <w:r w:rsidRPr="00871DB5">
        <w:rPr>
          <w:rFonts w:ascii="Arial" w:hAnsi="Arial" w:cs="Arial"/>
          <w:sz w:val="22"/>
        </w:rPr>
        <w:t xml:space="preserve"> </w:t>
      </w:r>
      <w:r w:rsidRPr="00871DB5">
        <w:rPr>
          <w:rFonts w:ascii="Arial" w:hAnsi="Arial" w:cs="Arial"/>
          <w:b/>
          <w:i/>
          <w:sz w:val="22"/>
          <w:u w:val="single"/>
        </w:rPr>
        <w:t>received</w:t>
      </w:r>
      <w:r w:rsidRPr="00871DB5">
        <w:rPr>
          <w:rFonts w:ascii="Arial" w:hAnsi="Arial" w:cs="Arial"/>
          <w:b/>
          <w:sz w:val="22"/>
        </w:rPr>
        <w:t xml:space="preserve"> an inappropriate message</w:t>
      </w:r>
      <w:r w:rsidRPr="00871DB5">
        <w:rPr>
          <w:rFonts w:ascii="Arial" w:hAnsi="Arial" w:cs="Arial"/>
          <w:sz w:val="22"/>
        </w:rPr>
        <w:t xml:space="preserve"> while playing ‘</w:t>
      </w:r>
      <w:proofErr w:type="spellStart"/>
      <w:r w:rsidRPr="00871DB5">
        <w:rPr>
          <w:rFonts w:ascii="Arial" w:hAnsi="Arial" w:cs="Arial"/>
          <w:sz w:val="22"/>
        </w:rPr>
        <w:t>Roblox</w:t>
      </w:r>
      <w:proofErr w:type="spellEnd"/>
      <w:r w:rsidRPr="00871DB5">
        <w:rPr>
          <w:rFonts w:ascii="Arial" w:hAnsi="Arial" w:cs="Arial"/>
          <w:sz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22"/>
        <w:gridCol w:w="2422"/>
        <w:gridCol w:w="2423"/>
      </w:tblGrid>
      <w:tr w:rsidR="006D0B96" w:rsidRPr="00871DB5" w:rsidTr="002F11BF">
        <w:tc>
          <w:tcPr>
            <w:tcW w:w="9689" w:type="dxa"/>
            <w:gridSpan w:val="4"/>
            <w:shd w:val="clear" w:color="auto" w:fill="FFFF00"/>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KS2 – 22%</w:t>
            </w:r>
          </w:p>
        </w:tc>
      </w:tr>
      <w:tr w:rsidR="006D0B96" w:rsidRPr="00871DB5" w:rsidTr="002F11BF">
        <w:tc>
          <w:tcPr>
            <w:tcW w:w="2422" w:type="dxa"/>
            <w:shd w:val="clear" w:color="auto" w:fill="FBD4B4"/>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Year 3 – 38%</w:t>
            </w:r>
          </w:p>
        </w:tc>
        <w:tc>
          <w:tcPr>
            <w:tcW w:w="2422" w:type="dxa"/>
            <w:shd w:val="clear" w:color="auto" w:fill="CCC0D9"/>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Year 4 – 27%</w:t>
            </w:r>
          </w:p>
        </w:tc>
        <w:tc>
          <w:tcPr>
            <w:tcW w:w="2422" w:type="dxa"/>
            <w:shd w:val="clear" w:color="auto" w:fill="E5B8B7"/>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Year 5 – 13%</w:t>
            </w:r>
          </w:p>
        </w:tc>
        <w:tc>
          <w:tcPr>
            <w:tcW w:w="2423" w:type="dxa"/>
            <w:shd w:val="clear" w:color="auto" w:fill="B8CCE4"/>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Year 6 – 13%</w:t>
            </w:r>
          </w:p>
        </w:tc>
      </w:tr>
    </w:tbl>
    <w:p w:rsidR="00067F4E" w:rsidRPr="00871DB5" w:rsidRDefault="00067F4E" w:rsidP="00067F4E">
      <w:pPr>
        <w:pStyle w:val="Header"/>
        <w:tabs>
          <w:tab w:val="clear" w:pos="4153"/>
          <w:tab w:val="center" w:pos="709"/>
        </w:tabs>
        <w:ind w:left="720"/>
        <w:rPr>
          <w:rFonts w:ascii="Arial" w:hAnsi="Arial" w:cs="Arial"/>
          <w:sz w:val="22"/>
        </w:rPr>
      </w:pPr>
    </w:p>
    <w:p w:rsidR="006D0B96" w:rsidRPr="00871DB5" w:rsidRDefault="006D0B96" w:rsidP="006D0B96">
      <w:pPr>
        <w:pStyle w:val="Header"/>
        <w:numPr>
          <w:ilvl w:val="0"/>
          <w:numId w:val="2"/>
        </w:numPr>
        <w:tabs>
          <w:tab w:val="clear" w:pos="4153"/>
          <w:tab w:val="center" w:pos="709"/>
        </w:tabs>
        <w:rPr>
          <w:rFonts w:ascii="Arial" w:hAnsi="Arial" w:cs="Arial"/>
          <w:sz w:val="22"/>
        </w:rPr>
      </w:pPr>
      <w:r w:rsidRPr="00871DB5">
        <w:rPr>
          <w:rFonts w:ascii="Arial" w:hAnsi="Arial" w:cs="Arial"/>
          <w:b/>
          <w:sz w:val="22"/>
        </w:rPr>
        <w:t>Out of the children in QUESTION 8</w:t>
      </w:r>
      <w:r w:rsidRPr="00871DB5">
        <w:rPr>
          <w:rFonts w:ascii="Arial" w:hAnsi="Arial" w:cs="Arial"/>
          <w:sz w:val="22"/>
        </w:rPr>
        <w:t xml:space="preserve">, what </w:t>
      </w:r>
      <w:proofErr w:type="gramStart"/>
      <w:r w:rsidRPr="00871DB5">
        <w:rPr>
          <w:rFonts w:ascii="Arial" w:hAnsi="Arial" w:cs="Arial"/>
          <w:sz w:val="22"/>
        </w:rPr>
        <w:t>percentage of children have</w:t>
      </w:r>
      <w:proofErr w:type="gramEnd"/>
      <w:r w:rsidRPr="00871DB5">
        <w:rPr>
          <w:rFonts w:ascii="Arial" w:hAnsi="Arial" w:cs="Arial"/>
          <w:sz w:val="22"/>
        </w:rPr>
        <w:t xml:space="preserve"> </w:t>
      </w:r>
      <w:r w:rsidRPr="00871DB5">
        <w:rPr>
          <w:rFonts w:ascii="Arial" w:hAnsi="Arial" w:cs="Arial"/>
          <w:b/>
          <w:sz w:val="22"/>
        </w:rPr>
        <w:t>told their parents they had received an inappropriate message</w:t>
      </w:r>
      <w:r w:rsidRPr="00871DB5">
        <w:rPr>
          <w:rFonts w:ascii="Arial" w:hAnsi="Arial" w:cs="Arial"/>
          <w:sz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22"/>
        <w:gridCol w:w="2422"/>
        <w:gridCol w:w="2423"/>
      </w:tblGrid>
      <w:tr w:rsidR="006D0B96" w:rsidRPr="00871DB5" w:rsidTr="002F11BF">
        <w:tc>
          <w:tcPr>
            <w:tcW w:w="9689" w:type="dxa"/>
            <w:gridSpan w:val="4"/>
            <w:shd w:val="clear" w:color="auto" w:fill="FFFF00"/>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KS2 – 58%</w:t>
            </w:r>
          </w:p>
        </w:tc>
      </w:tr>
      <w:tr w:rsidR="006D0B96" w:rsidRPr="00871DB5" w:rsidTr="002F11BF">
        <w:tc>
          <w:tcPr>
            <w:tcW w:w="2422" w:type="dxa"/>
            <w:shd w:val="clear" w:color="auto" w:fill="FBD4B4"/>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Year 3 – 78%</w:t>
            </w:r>
          </w:p>
        </w:tc>
        <w:tc>
          <w:tcPr>
            <w:tcW w:w="2422" w:type="dxa"/>
            <w:shd w:val="clear" w:color="auto" w:fill="CCC0D9"/>
          </w:tcPr>
          <w:p w:rsidR="006D0B96" w:rsidRPr="00871DB5" w:rsidRDefault="006D0B96"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Year 4 – 0%</w:t>
            </w:r>
          </w:p>
        </w:tc>
        <w:tc>
          <w:tcPr>
            <w:tcW w:w="2422" w:type="dxa"/>
            <w:shd w:val="clear" w:color="auto" w:fill="E5B8B7"/>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Year 5 – 67%</w:t>
            </w:r>
          </w:p>
        </w:tc>
        <w:tc>
          <w:tcPr>
            <w:tcW w:w="2423" w:type="dxa"/>
            <w:shd w:val="clear" w:color="auto" w:fill="B8CCE4"/>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Year 6 – 67%</w:t>
            </w:r>
          </w:p>
        </w:tc>
      </w:tr>
    </w:tbl>
    <w:p w:rsidR="006D0B96" w:rsidRPr="00871DB5" w:rsidRDefault="006D0B96" w:rsidP="006D0B96">
      <w:pPr>
        <w:pStyle w:val="Header"/>
        <w:tabs>
          <w:tab w:val="clear" w:pos="4153"/>
          <w:tab w:val="center" w:pos="709"/>
        </w:tabs>
        <w:ind w:left="360"/>
        <w:rPr>
          <w:rFonts w:ascii="Arial" w:hAnsi="Arial" w:cs="Arial"/>
          <w:sz w:val="22"/>
        </w:rPr>
      </w:pPr>
    </w:p>
    <w:p w:rsidR="006D0B96" w:rsidRPr="00871DB5" w:rsidRDefault="006D0B96" w:rsidP="006D0B96">
      <w:pPr>
        <w:pStyle w:val="Header"/>
        <w:numPr>
          <w:ilvl w:val="0"/>
          <w:numId w:val="2"/>
        </w:numPr>
        <w:tabs>
          <w:tab w:val="clear" w:pos="4153"/>
          <w:tab w:val="center" w:pos="709"/>
        </w:tabs>
        <w:rPr>
          <w:rFonts w:ascii="Arial" w:hAnsi="Arial" w:cs="Arial"/>
          <w:sz w:val="22"/>
        </w:rPr>
      </w:pPr>
      <w:r w:rsidRPr="00871DB5">
        <w:rPr>
          <w:rFonts w:ascii="Arial" w:hAnsi="Arial" w:cs="Arial"/>
          <w:sz w:val="22"/>
        </w:rPr>
        <w:t xml:space="preserve">What </w:t>
      </w:r>
      <w:proofErr w:type="gramStart"/>
      <w:r w:rsidRPr="00871DB5">
        <w:rPr>
          <w:rFonts w:ascii="Arial" w:hAnsi="Arial" w:cs="Arial"/>
          <w:sz w:val="22"/>
        </w:rPr>
        <w:t>percentage of children feel</w:t>
      </w:r>
      <w:proofErr w:type="gramEnd"/>
      <w:r w:rsidRPr="00871DB5">
        <w:rPr>
          <w:rFonts w:ascii="Arial" w:hAnsi="Arial" w:cs="Arial"/>
          <w:sz w:val="22"/>
        </w:rPr>
        <w:t xml:space="preserve"> that they </w:t>
      </w:r>
      <w:r w:rsidRPr="00871DB5">
        <w:rPr>
          <w:rFonts w:ascii="Arial" w:hAnsi="Arial" w:cs="Arial"/>
          <w:b/>
          <w:i/>
          <w:sz w:val="22"/>
          <w:u w:val="single"/>
        </w:rPr>
        <w:t>have chatted to someone who sounds a lot older</w:t>
      </w:r>
      <w:r w:rsidRPr="00871DB5">
        <w:rPr>
          <w:rFonts w:ascii="Arial" w:hAnsi="Arial" w:cs="Arial"/>
          <w:sz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22"/>
        <w:gridCol w:w="2422"/>
        <w:gridCol w:w="2423"/>
      </w:tblGrid>
      <w:tr w:rsidR="006D0B96" w:rsidRPr="00871DB5" w:rsidTr="002F11BF">
        <w:tc>
          <w:tcPr>
            <w:tcW w:w="9689" w:type="dxa"/>
            <w:gridSpan w:val="4"/>
            <w:shd w:val="clear" w:color="auto" w:fill="FFFF00"/>
          </w:tcPr>
          <w:p w:rsidR="006D0B96" w:rsidRPr="00871DB5" w:rsidRDefault="006D0B96"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KS2 – 53%</w:t>
            </w:r>
          </w:p>
        </w:tc>
      </w:tr>
      <w:tr w:rsidR="006D0B96" w:rsidRPr="00871DB5" w:rsidTr="002F11BF">
        <w:tc>
          <w:tcPr>
            <w:tcW w:w="2422" w:type="dxa"/>
            <w:shd w:val="clear" w:color="auto" w:fill="FBD4B4"/>
          </w:tcPr>
          <w:p w:rsidR="006D0B96" w:rsidRPr="00871DB5" w:rsidRDefault="006D0B96"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 xml:space="preserve">Year 3 – </w:t>
            </w:r>
            <w:r w:rsidR="00067F4E" w:rsidRPr="00871DB5">
              <w:rPr>
                <w:rFonts w:ascii="Arial" w:hAnsi="Arial" w:cs="Arial"/>
                <w:b/>
                <w:color w:val="FF0000"/>
                <w:sz w:val="22"/>
              </w:rPr>
              <w:t>75</w:t>
            </w:r>
            <w:r w:rsidRPr="00871DB5">
              <w:rPr>
                <w:rFonts w:ascii="Arial" w:hAnsi="Arial" w:cs="Arial"/>
                <w:b/>
                <w:color w:val="FF0000"/>
                <w:sz w:val="22"/>
              </w:rPr>
              <w:t>%</w:t>
            </w:r>
          </w:p>
        </w:tc>
        <w:tc>
          <w:tcPr>
            <w:tcW w:w="2422" w:type="dxa"/>
            <w:shd w:val="clear" w:color="auto" w:fill="CCC0D9"/>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 xml:space="preserve">Year 4 – </w:t>
            </w:r>
            <w:r w:rsidR="00067F4E" w:rsidRPr="00871DB5">
              <w:rPr>
                <w:rFonts w:ascii="Arial" w:hAnsi="Arial" w:cs="Arial"/>
                <w:sz w:val="22"/>
              </w:rPr>
              <w:t>40</w:t>
            </w:r>
            <w:r w:rsidRPr="00871DB5">
              <w:rPr>
                <w:rFonts w:ascii="Arial" w:hAnsi="Arial" w:cs="Arial"/>
                <w:sz w:val="22"/>
              </w:rPr>
              <w:t>%</w:t>
            </w:r>
          </w:p>
        </w:tc>
        <w:tc>
          <w:tcPr>
            <w:tcW w:w="2422" w:type="dxa"/>
            <w:shd w:val="clear" w:color="auto" w:fill="E5B8B7"/>
          </w:tcPr>
          <w:p w:rsidR="006D0B96" w:rsidRPr="00871DB5" w:rsidRDefault="006D0B96" w:rsidP="002F11BF">
            <w:pPr>
              <w:pStyle w:val="Header"/>
              <w:tabs>
                <w:tab w:val="clear" w:pos="4153"/>
                <w:tab w:val="center" w:pos="709"/>
              </w:tabs>
              <w:jc w:val="center"/>
              <w:rPr>
                <w:rFonts w:ascii="Arial" w:hAnsi="Arial" w:cs="Arial"/>
                <w:sz w:val="22"/>
              </w:rPr>
            </w:pPr>
            <w:r w:rsidRPr="00871DB5">
              <w:rPr>
                <w:rFonts w:ascii="Arial" w:hAnsi="Arial" w:cs="Arial"/>
                <w:sz w:val="22"/>
              </w:rPr>
              <w:t xml:space="preserve">Year 5 – </w:t>
            </w:r>
            <w:r w:rsidR="00067F4E" w:rsidRPr="00871DB5">
              <w:rPr>
                <w:rFonts w:ascii="Arial" w:hAnsi="Arial" w:cs="Arial"/>
                <w:sz w:val="22"/>
              </w:rPr>
              <w:t>26</w:t>
            </w:r>
            <w:r w:rsidRPr="00871DB5">
              <w:rPr>
                <w:rFonts w:ascii="Arial" w:hAnsi="Arial" w:cs="Arial"/>
                <w:sz w:val="22"/>
              </w:rPr>
              <w:t>%</w:t>
            </w:r>
          </w:p>
        </w:tc>
        <w:tc>
          <w:tcPr>
            <w:tcW w:w="2423" w:type="dxa"/>
            <w:shd w:val="clear" w:color="auto" w:fill="B8CCE4"/>
          </w:tcPr>
          <w:p w:rsidR="006D0B96" w:rsidRPr="00871DB5" w:rsidRDefault="006D0B96" w:rsidP="002F11BF">
            <w:pPr>
              <w:pStyle w:val="Header"/>
              <w:tabs>
                <w:tab w:val="clear" w:pos="4153"/>
                <w:tab w:val="center" w:pos="709"/>
              </w:tabs>
              <w:jc w:val="center"/>
              <w:rPr>
                <w:rFonts w:ascii="Arial" w:hAnsi="Arial" w:cs="Arial"/>
                <w:b/>
                <w:color w:val="FF0000"/>
                <w:sz w:val="22"/>
              </w:rPr>
            </w:pPr>
            <w:r w:rsidRPr="00871DB5">
              <w:rPr>
                <w:rFonts w:ascii="Arial" w:hAnsi="Arial" w:cs="Arial"/>
                <w:b/>
                <w:color w:val="FF0000"/>
                <w:sz w:val="22"/>
              </w:rPr>
              <w:t xml:space="preserve">Year 6 – </w:t>
            </w:r>
            <w:r w:rsidR="00067F4E" w:rsidRPr="00871DB5">
              <w:rPr>
                <w:rFonts w:ascii="Arial" w:hAnsi="Arial" w:cs="Arial"/>
                <w:b/>
                <w:color w:val="FF0000"/>
                <w:sz w:val="22"/>
              </w:rPr>
              <w:t>65</w:t>
            </w:r>
            <w:r w:rsidRPr="00871DB5">
              <w:rPr>
                <w:rFonts w:ascii="Arial" w:hAnsi="Arial" w:cs="Arial"/>
                <w:b/>
                <w:color w:val="FF0000"/>
                <w:sz w:val="22"/>
              </w:rPr>
              <w:t>%</w:t>
            </w:r>
          </w:p>
        </w:tc>
      </w:tr>
    </w:tbl>
    <w:p w:rsidR="006D0B96" w:rsidRPr="00871DB5" w:rsidRDefault="006D0B96" w:rsidP="006D0B96">
      <w:pPr>
        <w:pStyle w:val="Header"/>
        <w:tabs>
          <w:tab w:val="clear" w:pos="4153"/>
          <w:tab w:val="center" w:pos="709"/>
        </w:tabs>
        <w:ind w:left="360"/>
        <w:rPr>
          <w:rFonts w:ascii="Arial" w:hAnsi="Arial" w:cs="Arial"/>
          <w:sz w:val="22"/>
        </w:rPr>
      </w:pPr>
    </w:p>
    <w:p w:rsidR="00664710" w:rsidRPr="00871DB5" w:rsidRDefault="00664710" w:rsidP="006D0B96">
      <w:pPr>
        <w:pStyle w:val="Header"/>
        <w:tabs>
          <w:tab w:val="clear" w:pos="4153"/>
          <w:tab w:val="center" w:pos="709"/>
        </w:tabs>
        <w:ind w:left="360"/>
        <w:rPr>
          <w:rFonts w:ascii="Arial" w:hAnsi="Arial" w:cs="Arial"/>
          <w:sz w:val="22"/>
        </w:rPr>
      </w:pPr>
      <w:r w:rsidRPr="00871DB5">
        <w:rPr>
          <w:rFonts w:ascii="Arial" w:hAnsi="Arial" w:cs="Arial"/>
          <w:sz w:val="22"/>
        </w:rPr>
        <w:t>At Trawden Forest Primary School, we strongly recommend that parents / carers check if your child is playing ‘</w:t>
      </w:r>
      <w:proofErr w:type="spellStart"/>
      <w:r w:rsidRPr="00871DB5">
        <w:rPr>
          <w:rFonts w:ascii="Arial" w:hAnsi="Arial" w:cs="Arial"/>
          <w:sz w:val="22"/>
        </w:rPr>
        <w:t>Roblox</w:t>
      </w:r>
      <w:proofErr w:type="spellEnd"/>
      <w:r w:rsidRPr="00871DB5">
        <w:rPr>
          <w:rFonts w:ascii="Arial" w:hAnsi="Arial" w:cs="Arial"/>
          <w:sz w:val="22"/>
        </w:rPr>
        <w:t xml:space="preserve">’ and </w:t>
      </w:r>
      <w:r w:rsidR="00CF68A8">
        <w:rPr>
          <w:rFonts w:ascii="Arial" w:hAnsi="Arial" w:cs="Arial"/>
          <w:sz w:val="22"/>
        </w:rPr>
        <w:t xml:space="preserve">if you </w:t>
      </w:r>
      <w:proofErr w:type="gramStart"/>
      <w:r w:rsidR="00CF68A8">
        <w:rPr>
          <w:rFonts w:ascii="Arial" w:hAnsi="Arial" w:cs="Arial"/>
          <w:sz w:val="22"/>
        </w:rPr>
        <w:t>agree,</w:t>
      </w:r>
      <w:proofErr w:type="gramEnd"/>
      <w:r w:rsidR="00CF68A8">
        <w:rPr>
          <w:rFonts w:ascii="Arial" w:hAnsi="Arial" w:cs="Arial"/>
          <w:sz w:val="22"/>
        </w:rPr>
        <w:t xml:space="preserve"> </w:t>
      </w:r>
      <w:r w:rsidRPr="00871DB5">
        <w:rPr>
          <w:rFonts w:ascii="Arial" w:hAnsi="Arial" w:cs="Arial"/>
          <w:sz w:val="22"/>
        </w:rPr>
        <w:t xml:space="preserve">that you disable the chat settings or encourage your child to stay clear of this game. </w:t>
      </w:r>
    </w:p>
    <w:p w:rsidR="00EC7F58" w:rsidRPr="00871DB5" w:rsidRDefault="00EC7F58" w:rsidP="006D0B96">
      <w:pPr>
        <w:pStyle w:val="Header"/>
        <w:tabs>
          <w:tab w:val="clear" w:pos="4153"/>
          <w:tab w:val="center" w:pos="709"/>
        </w:tabs>
        <w:ind w:left="360"/>
        <w:rPr>
          <w:rFonts w:ascii="Arial" w:hAnsi="Arial" w:cs="Arial"/>
          <w:sz w:val="22"/>
        </w:rPr>
      </w:pPr>
    </w:p>
    <w:p w:rsidR="00EC7F58" w:rsidRPr="00871DB5" w:rsidRDefault="00EC7F58" w:rsidP="006D0B96">
      <w:pPr>
        <w:pStyle w:val="Header"/>
        <w:tabs>
          <w:tab w:val="clear" w:pos="4153"/>
          <w:tab w:val="center" w:pos="709"/>
        </w:tabs>
        <w:ind w:left="360"/>
        <w:rPr>
          <w:rFonts w:ascii="Arial" w:hAnsi="Arial" w:cs="Arial"/>
          <w:sz w:val="22"/>
        </w:rPr>
      </w:pPr>
      <w:r w:rsidRPr="00871DB5">
        <w:rPr>
          <w:rFonts w:ascii="Arial" w:hAnsi="Arial" w:cs="Arial"/>
          <w:sz w:val="22"/>
        </w:rPr>
        <w:t xml:space="preserve">In order to disable chat features: </w:t>
      </w:r>
    </w:p>
    <w:p w:rsidR="00EC7F58" w:rsidRPr="00871DB5" w:rsidRDefault="00EC7F58" w:rsidP="00EC7F58">
      <w:pPr>
        <w:pStyle w:val="Header"/>
        <w:numPr>
          <w:ilvl w:val="0"/>
          <w:numId w:val="3"/>
        </w:numPr>
        <w:tabs>
          <w:tab w:val="clear" w:pos="4153"/>
          <w:tab w:val="center" w:pos="709"/>
        </w:tabs>
        <w:rPr>
          <w:rFonts w:ascii="Arial" w:hAnsi="Arial" w:cs="Arial"/>
          <w:sz w:val="22"/>
        </w:rPr>
      </w:pPr>
      <w:r w:rsidRPr="00871DB5">
        <w:rPr>
          <w:rFonts w:ascii="Arial" w:hAnsi="Arial" w:cs="Arial"/>
          <w:sz w:val="22"/>
        </w:rPr>
        <w:t>Log onto the game</w:t>
      </w:r>
    </w:p>
    <w:p w:rsidR="00EC7F58" w:rsidRPr="00871DB5" w:rsidRDefault="00EC7F58" w:rsidP="00EC7F58">
      <w:pPr>
        <w:pStyle w:val="Header"/>
        <w:numPr>
          <w:ilvl w:val="0"/>
          <w:numId w:val="3"/>
        </w:numPr>
        <w:tabs>
          <w:tab w:val="clear" w:pos="4153"/>
          <w:tab w:val="center" w:pos="709"/>
        </w:tabs>
        <w:rPr>
          <w:rFonts w:ascii="Arial" w:hAnsi="Arial" w:cs="Arial"/>
          <w:sz w:val="22"/>
        </w:rPr>
      </w:pPr>
      <w:r w:rsidRPr="00871DB5">
        <w:rPr>
          <w:rFonts w:ascii="Arial" w:hAnsi="Arial" w:cs="Arial"/>
          <w:sz w:val="22"/>
        </w:rPr>
        <w:t xml:space="preserve">Access </w:t>
      </w:r>
      <w:r w:rsidR="00EE1507" w:rsidRPr="00871DB5">
        <w:rPr>
          <w:rFonts w:ascii="Arial" w:hAnsi="Arial" w:cs="Arial"/>
          <w:sz w:val="22"/>
        </w:rPr>
        <w:t>the Account Settings by clicking the ‘gear icon’ in the upper right corner.</w:t>
      </w:r>
    </w:p>
    <w:p w:rsidR="00EE1507" w:rsidRPr="00871DB5" w:rsidRDefault="00EE1507" w:rsidP="00EC7F58">
      <w:pPr>
        <w:pStyle w:val="Header"/>
        <w:numPr>
          <w:ilvl w:val="0"/>
          <w:numId w:val="3"/>
        </w:numPr>
        <w:tabs>
          <w:tab w:val="clear" w:pos="4153"/>
          <w:tab w:val="center" w:pos="709"/>
        </w:tabs>
        <w:rPr>
          <w:rFonts w:ascii="Arial" w:hAnsi="Arial" w:cs="Arial"/>
          <w:sz w:val="22"/>
        </w:rPr>
      </w:pPr>
      <w:r w:rsidRPr="00871DB5">
        <w:rPr>
          <w:rFonts w:ascii="Arial" w:hAnsi="Arial" w:cs="Arial"/>
          <w:sz w:val="22"/>
        </w:rPr>
        <w:t xml:space="preserve">Click ‘privacy’ </w:t>
      </w:r>
    </w:p>
    <w:p w:rsidR="00EE1507" w:rsidRPr="00871DB5" w:rsidRDefault="00EE1507" w:rsidP="00EC7F58">
      <w:pPr>
        <w:pStyle w:val="Header"/>
        <w:numPr>
          <w:ilvl w:val="0"/>
          <w:numId w:val="3"/>
        </w:numPr>
        <w:tabs>
          <w:tab w:val="clear" w:pos="4153"/>
          <w:tab w:val="center" w:pos="709"/>
        </w:tabs>
        <w:rPr>
          <w:rFonts w:ascii="Arial" w:hAnsi="Arial" w:cs="Arial"/>
          <w:sz w:val="22"/>
        </w:rPr>
      </w:pPr>
      <w:r w:rsidRPr="00871DB5">
        <w:rPr>
          <w:rFonts w:ascii="Arial" w:hAnsi="Arial" w:cs="Arial"/>
          <w:sz w:val="22"/>
        </w:rPr>
        <w:t>Change all chat settings to ‘No one’</w:t>
      </w:r>
    </w:p>
    <w:p w:rsidR="006E12BA" w:rsidRPr="000933DF" w:rsidRDefault="006E12BA" w:rsidP="006E12BA">
      <w:pPr>
        <w:pStyle w:val="Heading1"/>
        <w:rPr>
          <w:color w:val="365F91" w:themeColor="accent1" w:themeShade="BF"/>
          <w:sz w:val="30"/>
        </w:rPr>
      </w:pPr>
      <w:r w:rsidRPr="000933DF">
        <w:rPr>
          <w:color w:val="365F91" w:themeColor="accent1" w:themeShade="BF"/>
          <w:sz w:val="30"/>
        </w:rPr>
        <w:t>Year 2</w:t>
      </w:r>
    </w:p>
    <w:p w:rsidR="00EC7F58" w:rsidRDefault="00871DB5" w:rsidP="00EC7F58">
      <w:pPr>
        <w:pStyle w:val="Header"/>
        <w:tabs>
          <w:tab w:val="clear" w:pos="4153"/>
          <w:tab w:val="center" w:pos="709"/>
        </w:tabs>
        <w:rPr>
          <w:rFonts w:ascii="Arial" w:hAnsi="Arial" w:cs="Arial"/>
          <w:sz w:val="22"/>
        </w:rPr>
      </w:pPr>
      <w:r w:rsidRPr="00871DB5">
        <w:rPr>
          <w:rFonts w:ascii="Arial" w:hAnsi="Arial" w:cs="Arial"/>
          <w:sz w:val="22"/>
        </w:rPr>
        <w:t xml:space="preserve">In Year 2 we asked some generic questions about going online and these are the results: </w:t>
      </w:r>
    </w:p>
    <w:p w:rsidR="00871DB5" w:rsidRDefault="00871DB5" w:rsidP="00EC7F58">
      <w:pPr>
        <w:pStyle w:val="Header"/>
        <w:tabs>
          <w:tab w:val="clear" w:pos="4153"/>
          <w:tab w:val="center" w:pos="709"/>
        </w:tabs>
        <w:rPr>
          <w:rFonts w:ascii="Arial" w:hAnsi="Arial" w:cs="Arial"/>
          <w:sz w:val="22"/>
        </w:rPr>
      </w:pPr>
      <w:r>
        <w:rPr>
          <w:rFonts w:ascii="Arial" w:hAnsi="Arial" w:cs="Arial"/>
          <w:sz w:val="22"/>
        </w:rPr>
        <w:t>Children admitted to going online to play various games on tablets, games consoles and computers. Some children also admitted that they played ‘</w:t>
      </w:r>
      <w:proofErr w:type="spellStart"/>
      <w:r>
        <w:rPr>
          <w:rFonts w:ascii="Arial" w:hAnsi="Arial" w:cs="Arial"/>
          <w:sz w:val="22"/>
        </w:rPr>
        <w:t>Roblox</w:t>
      </w:r>
      <w:proofErr w:type="spellEnd"/>
      <w:r>
        <w:rPr>
          <w:rFonts w:ascii="Arial" w:hAnsi="Arial" w:cs="Arial"/>
          <w:sz w:val="22"/>
        </w:rPr>
        <w:t xml:space="preserve">’, but many other games were mentioned. </w:t>
      </w:r>
    </w:p>
    <w:p w:rsidR="00871DB5" w:rsidRDefault="00871DB5" w:rsidP="00EC7F58">
      <w:pPr>
        <w:pStyle w:val="Header"/>
        <w:tabs>
          <w:tab w:val="clear" w:pos="4153"/>
          <w:tab w:val="center" w:pos="709"/>
        </w:tabs>
        <w:rPr>
          <w:rFonts w:ascii="Arial" w:hAnsi="Arial" w:cs="Arial"/>
          <w:sz w:val="22"/>
        </w:rPr>
      </w:pPr>
    </w:p>
    <w:tbl>
      <w:tblPr>
        <w:tblStyle w:val="TableGrid"/>
        <w:tblW w:w="0" w:type="auto"/>
        <w:tblLook w:val="04A0" w:firstRow="1" w:lastRow="0" w:firstColumn="1" w:lastColumn="0" w:noHBand="0" w:noVBand="1"/>
      </w:tblPr>
      <w:tblGrid>
        <w:gridCol w:w="3469"/>
        <w:gridCol w:w="3470"/>
        <w:gridCol w:w="3470"/>
      </w:tblGrid>
      <w:tr w:rsidR="00871DB5" w:rsidTr="00871DB5">
        <w:tc>
          <w:tcPr>
            <w:tcW w:w="10409" w:type="dxa"/>
            <w:gridSpan w:val="3"/>
            <w:shd w:val="clear" w:color="auto" w:fill="FFFF00"/>
          </w:tcPr>
          <w:p w:rsidR="00871DB5" w:rsidRDefault="00871DB5" w:rsidP="00871DB5">
            <w:pPr>
              <w:pStyle w:val="Header"/>
              <w:tabs>
                <w:tab w:val="clear" w:pos="4153"/>
                <w:tab w:val="center" w:pos="709"/>
              </w:tabs>
              <w:jc w:val="center"/>
              <w:rPr>
                <w:rFonts w:ascii="Arial" w:hAnsi="Arial" w:cs="Arial"/>
                <w:sz w:val="22"/>
              </w:rPr>
            </w:pPr>
            <w:r w:rsidRPr="00871DB5">
              <w:rPr>
                <w:rFonts w:ascii="Arial" w:hAnsi="Arial" w:cs="Arial"/>
                <w:b/>
                <w:sz w:val="22"/>
              </w:rPr>
              <w:t>48%</w:t>
            </w:r>
            <w:r>
              <w:rPr>
                <w:rFonts w:ascii="Arial" w:hAnsi="Arial" w:cs="Arial"/>
                <w:sz w:val="22"/>
              </w:rPr>
              <w:t xml:space="preserve"> said they were allowed to go on the internet without an adult being present.</w:t>
            </w:r>
          </w:p>
        </w:tc>
      </w:tr>
      <w:tr w:rsidR="00871DB5" w:rsidTr="000933DF">
        <w:tc>
          <w:tcPr>
            <w:tcW w:w="3469" w:type="dxa"/>
            <w:shd w:val="clear" w:color="auto" w:fill="B6DDE8" w:themeFill="accent5" w:themeFillTint="66"/>
          </w:tcPr>
          <w:p w:rsidR="00871DB5" w:rsidRDefault="00871DB5" w:rsidP="00871DB5">
            <w:pPr>
              <w:pStyle w:val="Header"/>
              <w:tabs>
                <w:tab w:val="clear" w:pos="4153"/>
                <w:tab w:val="center" w:pos="709"/>
              </w:tabs>
              <w:jc w:val="center"/>
              <w:rPr>
                <w:rFonts w:ascii="Arial" w:hAnsi="Arial" w:cs="Arial"/>
                <w:sz w:val="22"/>
              </w:rPr>
            </w:pPr>
            <w:r w:rsidRPr="00871DB5">
              <w:rPr>
                <w:rFonts w:ascii="Arial" w:hAnsi="Arial" w:cs="Arial"/>
                <w:b/>
                <w:sz w:val="22"/>
              </w:rPr>
              <w:t>45%</w:t>
            </w:r>
            <w:r>
              <w:rPr>
                <w:rFonts w:ascii="Arial" w:hAnsi="Arial" w:cs="Arial"/>
                <w:sz w:val="22"/>
              </w:rPr>
              <w:t xml:space="preserve"> said they had seen something online which made them </w:t>
            </w:r>
            <w:r w:rsidR="000933DF">
              <w:rPr>
                <w:rFonts w:ascii="Arial" w:hAnsi="Arial" w:cs="Arial"/>
                <w:sz w:val="22"/>
              </w:rPr>
              <w:t xml:space="preserve">feel </w:t>
            </w:r>
            <w:r>
              <w:rPr>
                <w:rFonts w:ascii="Arial" w:hAnsi="Arial" w:cs="Arial"/>
                <w:sz w:val="22"/>
              </w:rPr>
              <w:t>unhappy.</w:t>
            </w:r>
          </w:p>
        </w:tc>
        <w:tc>
          <w:tcPr>
            <w:tcW w:w="3470" w:type="dxa"/>
            <w:shd w:val="clear" w:color="auto" w:fill="D99594" w:themeFill="accent2" w:themeFillTint="99"/>
          </w:tcPr>
          <w:p w:rsidR="00871DB5" w:rsidRDefault="00871DB5" w:rsidP="000933DF">
            <w:pPr>
              <w:pStyle w:val="Header"/>
              <w:tabs>
                <w:tab w:val="clear" w:pos="4153"/>
                <w:tab w:val="center" w:pos="709"/>
              </w:tabs>
              <w:jc w:val="center"/>
              <w:rPr>
                <w:rFonts w:ascii="Arial" w:hAnsi="Arial" w:cs="Arial"/>
                <w:sz w:val="22"/>
              </w:rPr>
            </w:pPr>
            <w:r w:rsidRPr="00871DB5">
              <w:rPr>
                <w:rFonts w:ascii="Arial" w:hAnsi="Arial" w:cs="Arial"/>
                <w:b/>
                <w:sz w:val="22"/>
              </w:rPr>
              <w:t>45%</w:t>
            </w:r>
            <w:r w:rsidR="000933DF">
              <w:rPr>
                <w:rFonts w:ascii="Arial" w:hAnsi="Arial" w:cs="Arial"/>
                <w:sz w:val="22"/>
              </w:rPr>
              <w:t xml:space="preserve"> </w:t>
            </w:r>
            <w:r>
              <w:rPr>
                <w:rFonts w:ascii="Arial" w:hAnsi="Arial" w:cs="Arial"/>
                <w:sz w:val="22"/>
              </w:rPr>
              <w:t xml:space="preserve">said that they had told their parent / carer they had seen something which made them </w:t>
            </w:r>
            <w:r w:rsidR="000933DF">
              <w:rPr>
                <w:rFonts w:ascii="Arial" w:hAnsi="Arial" w:cs="Arial"/>
                <w:sz w:val="22"/>
              </w:rPr>
              <w:t xml:space="preserve">feel </w:t>
            </w:r>
            <w:r>
              <w:rPr>
                <w:rFonts w:ascii="Arial" w:hAnsi="Arial" w:cs="Arial"/>
                <w:sz w:val="22"/>
              </w:rPr>
              <w:t>unhappy.</w:t>
            </w:r>
          </w:p>
        </w:tc>
        <w:tc>
          <w:tcPr>
            <w:tcW w:w="3470" w:type="dxa"/>
            <w:shd w:val="clear" w:color="auto" w:fill="B6DDE8" w:themeFill="accent5" w:themeFillTint="66"/>
          </w:tcPr>
          <w:p w:rsidR="00871DB5" w:rsidRDefault="00871DB5" w:rsidP="00871DB5">
            <w:pPr>
              <w:pStyle w:val="Header"/>
              <w:tabs>
                <w:tab w:val="clear" w:pos="4153"/>
                <w:tab w:val="center" w:pos="709"/>
              </w:tabs>
              <w:jc w:val="center"/>
              <w:rPr>
                <w:rFonts w:ascii="Arial" w:hAnsi="Arial" w:cs="Arial"/>
                <w:sz w:val="22"/>
              </w:rPr>
            </w:pPr>
            <w:r w:rsidRPr="00871DB5">
              <w:rPr>
                <w:rFonts w:ascii="Arial" w:hAnsi="Arial" w:cs="Arial"/>
                <w:b/>
                <w:sz w:val="22"/>
              </w:rPr>
              <w:t>45%</w:t>
            </w:r>
            <w:r>
              <w:rPr>
                <w:rFonts w:ascii="Arial" w:hAnsi="Arial" w:cs="Arial"/>
                <w:sz w:val="22"/>
              </w:rPr>
              <w:t xml:space="preserve"> said they speak to other people online.</w:t>
            </w:r>
          </w:p>
        </w:tc>
      </w:tr>
      <w:tr w:rsidR="00871DB5" w:rsidTr="000933DF">
        <w:tc>
          <w:tcPr>
            <w:tcW w:w="3469" w:type="dxa"/>
            <w:shd w:val="clear" w:color="auto" w:fill="D99594" w:themeFill="accent2" w:themeFillTint="99"/>
          </w:tcPr>
          <w:p w:rsidR="00871DB5" w:rsidRDefault="00871DB5" w:rsidP="00871DB5">
            <w:pPr>
              <w:pStyle w:val="Header"/>
              <w:tabs>
                <w:tab w:val="clear" w:pos="4153"/>
                <w:tab w:val="center" w:pos="709"/>
              </w:tabs>
              <w:jc w:val="center"/>
              <w:rPr>
                <w:rFonts w:ascii="Arial" w:hAnsi="Arial" w:cs="Arial"/>
                <w:sz w:val="22"/>
              </w:rPr>
            </w:pPr>
            <w:r w:rsidRPr="00871DB5">
              <w:rPr>
                <w:rFonts w:ascii="Arial" w:hAnsi="Arial" w:cs="Arial"/>
                <w:b/>
                <w:sz w:val="22"/>
              </w:rPr>
              <w:t>17%</w:t>
            </w:r>
            <w:r>
              <w:rPr>
                <w:rFonts w:ascii="Arial" w:hAnsi="Arial" w:cs="Arial"/>
                <w:sz w:val="22"/>
              </w:rPr>
              <w:t xml:space="preserve"> admitted to speaking to someone they didn’t know in the ‘real world’, when online</w:t>
            </w:r>
            <w:r w:rsidR="008D14E6">
              <w:rPr>
                <w:rFonts w:ascii="Arial" w:hAnsi="Arial" w:cs="Arial"/>
                <w:sz w:val="22"/>
              </w:rPr>
              <w:t>.</w:t>
            </w:r>
          </w:p>
        </w:tc>
        <w:tc>
          <w:tcPr>
            <w:tcW w:w="3470" w:type="dxa"/>
            <w:shd w:val="clear" w:color="auto" w:fill="B6DDE8" w:themeFill="accent5" w:themeFillTint="66"/>
          </w:tcPr>
          <w:p w:rsidR="00871DB5" w:rsidRDefault="000933DF" w:rsidP="00871DB5">
            <w:pPr>
              <w:pStyle w:val="Header"/>
              <w:tabs>
                <w:tab w:val="clear" w:pos="4153"/>
                <w:tab w:val="center" w:pos="709"/>
              </w:tabs>
              <w:jc w:val="center"/>
              <w:rPr>
                <w:rFonts w:ascii="Arial" w:hAnsi="Arial" w:cs="Arial"/>
                <w:sz w:val="22"/>
              </w:rPr>
            </w:pPr>
            <w:r w:rsidRPr="00871DB5">
              <w:rPr>
                <w:rFonts w:ascii="Arial" w:hAnsi="Arial" w:cs="Arial"/>
                <w:b/>
                <w:sz w:val="22"/>
              </w:rPr>
              <w:t xml:space="preserve">38% </w:t>
            </w:r>
            <w:r>
              <w:rPr>
                <w:rFonts w:ascii="Arial" w:hAnsi="Arial" w:cs="Arial"/>
                <w:sz w:val="22"/>
              </w:rPr>
              <w:t>said that they were speaking to someone older.</w:t>
            </w:r>
          </w:p>
        </w:tc>
        <w:tc>
          <w:tcPr>
            <w:tcW w:w="3470" w:type="dxa"/>
            <w:shd w:val="clear" w:color="auto" w:fill="D99594" w:themeFill="accent2" w:themeFillTint="99"/>
          </w:tcPr>
          <w:p w:rsidR="00871DB5" w:rsidRDefault="000933DF" w:rsidP="00871DB5">
            <w:pPr>
              <w:pStyle w:val="Header"/>
              <w:tabs>
                <w:tab w:val="clear" w:pos="4153"/>
                <w:tab w:val="center" w:pos="709"/>
              </w:tabs>
              <w:jc w:val="center"/>
              <w:rPr>
                <w:rFonts w:ascii="Arial" w:hAnsi="Arial" w:cs="Arial"/>
                <w:sz w:val="22"/>
              </w:rPr>
            </w:pPr>
            <w:r w:rsidRPr="00871DB5">
              <w:rPr>
                <w:rFonts w:ascii="Arial" w:hAnsi="Arial" w:cs="Arial"/>
                <w:b/>
                <w:sz w:val="22"/>
              </w:rPr>
              <w:t>17%</w:t>
            </w:r>
            <w:r>
              <w:rPr>
                <w:rFonts w:ascii="Arial" w:hAnsi="Arial" w:cs="Arial"/>
                <w:sz w:val="22"/>
              </w:rPr>
              <w:t xml:space="preserve"> said that they spoke to someone who sounded older, but they did not know in the ‘real world’, when online.</w:t>
            </w:r>
          </w:p>
        </w:tc>
      </w:tr>
    </w:tbl>
    <w:p w:rsidR="00871DB5" w:rsidRPr="00871DB5" w:rsidRDefault="00871DB5" w:rsidP="00EC7F58">
      <w:pPr>
        <w:pStyle w:val="Header"/>
        <w:tabs>
          <w:tab w:val="clear" w:pos="4153"/>
          <w:tab w:val="center" w:pos="709"/>
        </w:tabs>
        <w:rPr>
          <w:rFonts w:ascii="Arial" w:hAnsi="Arial" w:cs="Arial"/>
          <w:sz w:val="22"/>
        </w:rPr>
      </w:pPr>
    </w:p>
    <w:p w:rsidR="00EC7F58" w:rsidRPr="00871DB5" w:rsidRDefault="00EC7F58" w:rsidP="006D0B96">
      <w:pPr>
        <w:pStyle w:val="Header"/>
        <w:tabs>
          <w:tab w:val="clear" w:pos="4153"/>
          <w:tab w:val="center" w:pos="709"/>
        </w:tabs>
        <w:ind w:left="360"/>
        <w:rPr>
          <w:rFonts w:ascii="Arial" w:hAnsi="Arial" w:cs="Arial"/>
          <w:sz w:val="22"/>
        </w:rPr>
      </w:pPr>
      <w:r w:rsidRPr="00871DB5">
        <w:rPr>
          <w:rFonts w:ascii="Arial" w:hAnsi="Arial" w:cs="Arial"/>
          <w:sz w:val="22"/>
        </w:rPr>
        <w:t xml:space="preserve">Yours Faithfully, </w:t>
      </w:r>
    </w:p>
    <w:p w:rsidR="00EC7F58" w:rsidRPr="00871DB5" w:rsidRDefault="00EC7F58" w:rsidP="006D0B96">
      <w:pPr>
        <w:pStyle w:val="Header"/>
        <w:tabs>
          <w:tab w:val="clear" w:pos="4153"/>
          <w:tab w:val="center" w:pos="709"/>
        </w:tabs>
        <w:ind w:left="360"/>
        <w:rPr>
          <w:rFonts w:ascii="Arial" w:hAnsi="Arial" w:cs="Arial"/>
          <w:sz w:val="22"/>
        </w:rPr>
      </w:pPr>
    </w:p>
    <w:p w:rsidR="00EC7F58" w:rsidRPr="00871DB5" w:rsidRDefault="00EC7F58" w:rsidP="006D0B96">
      <w:pPr>
        <w:pStyle w:val="Header"/>
        <w:tabs>
          <w:tab w:val="clear" w:pos="4153"/>
          <w:tab w:val="center" w:pos="709"/>
        </w:tabs>
        <w:ind w:left="360"/>
        <w:rPr>
          <w:rFonts w:ascii="Arial" w:hAnsi="Arial" w:cs="Arial"/>
          <w:sz w:val="22"/>
        </w:rPr>
      </w:pPr>
      <w:r w:rsidRPr="00871DB5">
        <w:rPr>
          <w:rFonts w:ascii="Arial" w:hAnsi="Arial" w:cs="Arial"/>
          <w:sz w:val="22"/>
        </w:rPr>
        <w:t xml:space="preserve">Mr </w:t>
      </w:r>
      <w:proofErr w:type="spellStart"/>
      <w:r w:rsidRPr="00871DB5">
        <w:rPr>
          <w:rFonts w:ascii="Arial" w:hAnsi="Arial" w:cs="Arial"/>
          <w:sz w:val="22"/>
        </w:rPr>
        <w:t>Loynds</w:t>
      </w:r>
      <w:proofErr w:type="spellEnd"/>
    </w:p>
    <w:p w:rsidR="00EC7F58" w:rsidRPr="00871DB5" w:rsidRDefault="00EC7F58" w:rsidP="006D0B96">
      <w:pPr>
        <w:pStyle w:val="Header"/>
        <w:tabs>
          <w:tab w:val="clear" w:pos="4153"/>
          <w:tab w:val="center" w:pos="709"/>
        </w:tabs>
        <w:ind w:left="360"/>
        <w:rPr>
          <w:rFonts w:ascii="Arial" w:hAnsi="Arial" w:cs="Arial"/>
          <w:sz w:val="22"/>
        </w:rPr>
      </w:pPr>
      <w:r w:rsidRPr="00871DB5">
        <w:rPr>
          <w:rFonts w:ascii="Arial" w:hAnsi="Arial" w:cs="Arial"/>
          <w:sz w:val="22"/>
        </w:rPr>
        <w:t>Computing / Online Safety Leader</w:t>
      </w:r>
    </w:p>
    <w:p w:rsidR="00EC7F58" w:rsidRPr="00871DB5" w:rsidRDefault="00EC7F58" w:rsidP="006D0B96">
      <w:pPr>
        <w:pStyle w:val="Header"/>
        <w:tabs>
          <w:tab w:val="clear" w:pos="4153"/>
          <w:tab w:val="center" w:pos="709"/>
        </w:tabs>
        <w:ind w:left="360"/>
        <w:rPr>
          <w:rFonts w:ascii="Arial" w:hAnsi="Arial" w:cs="Arial"/>
          <w:sz w:val="22"/>
        </w:rPr>
      </w:pPr>
    </w:p>
    <w:p w:rsidR="001C6526" w:rsidRPr="000933DF" w:rsidRDefault="001C6526" w:rsidP="006D0B96">
      <w:pPr>
        <w:pStyle w:val="Header"/>
        <w:tabs>
          <w:tab w:val="clear" w:pos="4153"/>
          <w:tab w:val="center" w:pos="709"/>
        </w:tabs>
        <w:ind w:left="360"/>
        <w:rPr>
          <w:rFonts w:ascii="Arial" w:hAnsi="Arial" w:cs="Arial"/>
          <w:b/>
          <w:sz w:val="21"/>
          <w:szCs w:val="21"/>
        </w:rPr>
      </w:pPr>
      <w:r w:rsidRPr="000933DF">
        <w:rPr>
          <w:rFonts w:ascii="Arial" w:hAnsi="Arial" w:cs="Arial"/>
          <w:b/>
          <w:sz w:val="21"/>
          <w:szCs w:val="21"/>
        </w:rPr>
        <w:t>Useful Websites</w:t>
      </w:r>
    </w:p>
    <w:p w:rsidR="00664710" w:rsidRPr="000933DF" w:rsidRDefault="001C6526" w:rsidP="006D0B96">
      <w:pPr>
        <w:pStyle w:val="Header"/>
        <w:tabs>
          <w:tab w:val="clear" w:pos="4153"/>
          <w:tab w:val="center" w:pos="709"/>
        </w:tabs>
        <w:ind w:left="360"/>
        <w:rPr>
          <w:rFonts w:ascii="Arial" w:hAnsi="Arial" w:cs="Arial"/>
          <w:sz w:val="21"/>
          <w:szCs w:val="21"/>
        </w:rPr>
      </w:pPr>
      <w:r w:rsidRPr="000933DF">
        <w:rPr>
          <w:rFonts w:ascii="Arial" w:hAnsi="Arial" w:cs="Arial"/>
          <w:sz w:val="21"/>
          <w:szCs w:val="21"/>
        </w:rPr>
        <w:t>(I</w:t>
      </w:r>
      <w:r w:rsidR="00664710" w:rsidRPr="000933DF">
        <w:rPr>
          <w:rFonts w:ascii="Arial" w:hAnsi="Arial" w:cs="Arial"/>
          <w:sz w:val="21"/>
          <w:szCs w:val="21"/>
        </w:rPr>
        <w:t xml:space="preserve">f you cannot access these at home and would like </w:t>
      </w:r>
      <w:r w:rsidR="00CF68A8">
        <w:rPr>
          <w:rFonts w:ascii="Arial" w:hAnsi="Arial" w:cs="Arial"/>
          <w:sz w:val="21"/>
          <w:szCs w:val="21"/>
        </w:rPr>
        <w:t>some</w:t>
      </w:r>
      <w:r w:rsidR="00664710" w:rsidRPr="000933DF">
        <w:rPr>
          <w:rFonts w:ascii="Arial" w:hAnsi="Arial" w:cs="Arial"/>
          <w:sz w:val="21"/>
          <w:szCs w:val="21"/>
        </w:rPr>
        <w:t xml:space="preserve"> help, please contact the school office and arrange an appointment with </w:t>
      </w:r>
      <w:r w:rsidRPr="000933DF">
        <w:rPr>
          <w:rFonts w:ascii="Arial" w:hAnsi="Arial" w:cs="Arial"/>
          <w:sz w:val="21"/>
          <w:szCs w:val="21"/>
        </w:rPr>
        <w:t xml:space="preserve">myself and I will </w:t>
      </w:r>
      <w:r w:rsidR="00CF68A8">
        <w:rPr>
          <w:rFonts w:ascii="Arial" w:hAnsi="Arial" w:cs="Arial"/>
          <w:sz w:val="21"/>
          <w:szCs w:val="21"/>
        </w:rPr>
        <w:t>assist if I can</w:t>
      </w:r>
      <w:r w:rsidRPr="000933DF">
        <w:rPr>
          <w:rFonts w:ascii="Arial" w:hAnsi="Arial" w:cs="Arial"/>
          <w:sz w:val="21"/>
          <w:szCs w:val="21"/>
        </w:rPr>
        <w:t xml:space="preserve">!) </w:t>
      </w:r>
    </w:p>
    <w:p w:rsidR="00EC7F58" w:rsidRPr="000933DF" w:rsidRDefault="00EC7F58" w:rsidP="006D0B96">
      <w:pPr>
        <w:pStyle w:val="Header"/>
        <w:tabs>
          <w:tab w:val="clear" w:pos="4153"/>
          <w:tab w:val="center" w:pos="709"/>
        </w:tabs>
        <w:ind w:left="360"/>
        <w:rPr>
          <w:rFonts w:ascii="Arial" w:hAnsi="Arial" w:cs="Arial"/>
          <w:sz w:val="21"/>
          <w:szCs w:val="21"/>
        </w:rPr>
      </w:pPr>
    </w:p>
    <w:p w:rsidR="00EC7F58" w:rsidRPr="000933DF" w:rsidRDefault="00357F03" w:rsidP="006D0B96">
      <w:pPr>
        <w:pStyle w:val="Header"/>
        <w:tabs>
          <w:tab w:val="clear" w:pos="4153"/>
          <w:tab w:val="center" w:pos="709"/>
        </w:tabs>
        <w:ind w:left="360"/>
        <w:rPr>
          <w:rFonts w:ascii="Arial" w:hAnsi="Arial" w:cs="Arial"/>
          <w:sz w:val="21"/>
          <w:szCs w:val="21"/>
        </w:rPr>
      </w:pPr>
      <w:hyperlink r:id="rId9" w:history="1">
        <w:r w:rsidR="00EC7F58" w:rsidRPr="000933DF">
          <w:rPr>
            <w:rStyle w:val="Hyperlink"/>
            <w:rFonts w:ascii="Arial" w:hAnsi="Arial" w:cs="Arial"/>
            <w:sz w:val="21"/>
            <w:szCs w:val="21"/>
          </w:rPr>
          <w:t>https://www.trawden.lancs.sch.uk/information/Online-Safety</w:t>
        </w:r>
      </w:hyperlink>
      <w:r w:rsidR="00EC7F58" w:rsidRPr="000933DF">
        <w:rPr>
          <w:rFonts w:ascii="Arial" w:hAnsi="Arial" w:cs="Arial"/>
          <w:sz w:val="21"/>
          <w:szCs w:val="21"/>
        </w:rPr>
        <w:t xml:space="preserve"> </w:t>
      </w:r>
      <w:bookmarkStart w:id="0" w:name="_GoBack"/>
      <w:bookmarkEnd w:id="0"/>
    </w:p>
    <w:p w:rsidR="00EC7F58" w:rsidRPr="000933DF" w:rsidRDefault="00EC7F58" w:rsidP="006D0B96">
      <w:pPr>
        <w:pStyle w:val="Header"/>
        <w:tabs>
          <w:tab w:val="clear" w:pos="4153"/>
          <w:tab w:val="center" w:pos="709"/>
        </w:tabs>
        <w:ind w:left="360"/>
        <w:rPr>
          <w:rFonts w:ascii="Arial" w:hAnsi="Arial" w:cs="Arial"/>
          <w:sz w:val="21"/>
          <w:szCs w:val="21"/>
        </w:rPr>
      </w:pPr>
      <w:r w:rsidRPr="000933DF">
        <w:rPr>
          <w:rFonts w:ascii="Arial" w:hAnsi="Arial" w:cs="Arial"/>
          <w:sz w:val="21"/>
          <w:szCs w:val="21"/>
        </w:rPr>
        <w:t>We have provided several links on our website to useful websites, which will help keep you ‘in the know’.</w:t>
      </w:r>
    </w:p>
    <w:p w:rsidR="001C6526" w:rsidRPr="000933DF" w:rsidRDefault="001C6526" w:rsidP="006D0B96">
      <w:pPr>
        <w:pStyle w:val="Header"/>
        <w:tabs>
          <w:tab w:val="clear" w:pos="4153"/>
          <w:tab w:val="center" w:pos="709"/>
        </w:tabs>
        <w:ind w:left="360"/>
        <w:rPr>
          <w:rFonts w:ascii="Arial" w:hAnsi="Arial" w:cs="Arial"/>
          <w:sz w:val="21"/>
          <w:szCs w:val="21"/>
        </w:rPr>
      </w:pPr>
    </w:p>
    <w:p w:rsidR="001C6526" w:rsidRPr="000933DF" w:rsidRDefault="00357F03" w:rsidP="006D0B96">
      <w:pPr>
        <w:pStyle w:val="Header"/>
        <w:tabs>
          <w:tab w:val="clear" w:pos="4153"/>
          <w:tab w:val="center" w:pos="709"/>
        </w:tabs>
        <w:ind w:left="360"/>
        <w:rPr>
          <w:rFonts w:ascii="Arial" w:hAnsi="Arial" w:cs="Arial"/>
          <w:sz w:val="21"/>
          <w:szCs w:val="21"/>
        </w:rPr>
      </w:pPr>
      <w:hyperlink r:id="rId10" w:history="1">
        <w:r w:rsidR="001C6526" w:rsidRPr="000933DF">
          <w:rPr>
            <w:rStyle w:val="Hyperlink"/>
            <w:rFonts w:ascii="Arial" w:hAnsi="Arial" w:cs="Arial"/>
            <w:sz w:val="21"/>
            <w:szCs w:val="21"/>
          </w:rPr>
          <w:t>https://www.net-aware.org.uk/</w:t>
        </w:r>
      </w:hyperlink>
    </w:p>
    <w:p w:rsidR="00664710" w:rsidRPr="000933DF" w:rsidRDefault="00664710" w:rsidP="006D0B96">
      <w:pPr>
        <w:pStyle w:val="Header"/>
        <w:tabs>
          <w:tab w:val="clear" w:pos="4153"/>
          <w:tab w:val="center" w:pos="709"/>
        </w:tabs>
        <w:ind w:left="360"/>
        <w:rPr>
          <w:rFonts w:ascii="Arial" w:hAnsi="Arial" w:cs="Arial"/>
          <w:sz w:val="21"/>
          <w:szCs w:val="21"/>
        </w:rPr>
      </w:pPr>
      <w:r w:rsidRPr="000933DF">
        <w:rPr>
          <w:rFonts w:ascii="Arial" w:hAnsi="Arial" w:cs="Arial"/>
          <w:sz w:val="21"/>
          <w:szCs w:val="21"/>
        </w:rPr>
        <w:t>For relevant information about most websites / games your child may play, including: minimum age, signing up, reporting, privacy settings and safety concerns</w:t>
      </w:r>
      <w:r w:rsidR="001C6526" w:rsidRPr="000933DF">
        <w:rPr>
          <w:rFonts w:ascii="Arial" w:hAnsi="Arial" w:cs="Arial"/>
          <w:sz w:val="21"/>
          <w:szCs w:val="21"/>
        </w:rPr>
        <w:t xml:space="preserve"> </w:t>
      </w:r>
      <w:r w:rsidRPr="000933DF">
        <w:rPr>
          <w:rFonts w:ascii="Arial" w:hAnsi="Arial" w:cs="Arial"/>
          <w:sz w:val="21"/>
          <w:szCs w:val="21"/>
        </w:rPr>
        <w:t>(there are lots of parents’ guides to help you too!)</w:t>
      </w:r>
      <w:r w:rsidR="001C6526" w:rsidRPr="000933DF">
        <w:rPr>
          <w:rFonts w:ascii="Arial" w:hAnsi="Arial" w:cs="Arial"/>
          <w:sz w:val="21"/>
          <w:szCs w:val="21"/>
        </w:rPr>
        <w:t>.</w:t>
      </w:r>
    </w:p>
    <w:p w:rsidR="001C6526" w:rsidRPr="000933DF" w:rsidRDefault="001C6526" w:rsidP="006D0B96">
      <w:pPr>
        <w:pStyle w:val="Header"/>
        <w:tabs>
          <w:tab w:val="clear" w:pos="4153"/>
          <w:tab w:val="center" w:pos="709"/>
        </w:tabs>
        <w:ind w:left="360"/>
        <w:rPr>
          <w:rFonts w:ascii="Arial" w:hAnsi="Arial" w:cs="Arial"/>
          <w:sz w:val="21"/>
          <w:szCs w:val="21"/>
        </w:rPr>
      </w:pPr>
    </w:p>
    <w:p w:rsidR="001C6526" w:rsidRPr="000933DF" w:rsidRDefault="00357F03" w:rsidP="006D0B96">
      <w:pPr>
        <w:pStyle w:val="Header"/>
        <w:tabs>
          <w:tab w:val="clear" w:pos="4153"/>
          <w:tab w:val="center" w:pos="709"/>
        </w:tabs>
        <w:ind w:left="360"/>
        <w:rPr>
          <w:rFonts w:ascii="Arial" w:hAnsi="Arial" w:cs="Arial"/>
          <w:sz w:val="21"/>
          <w:szCs w:val="21"/>
        </w:rPr>
      </w:pPr>
      <w:hyperlink r:id="rId11" w:history="1">
        <w:r w:rsidR="001C6526" w:rsidRPr="000933DF">
          <w:rPr>
            <w:rStyle w:val="Hyperlink"/>
            <w:rFonts w:ascii="Arial" w:hAnsi="Arial" w:cs="Arial"/>
            <w:sz w:val="21"/>
            <w:szCs w:val="21"/>
          </w:rPr>
          <w:t>https://www.nspcc.org.uk/preventing-abuse/keeping-children-safe/online-safety/</w:t>
        </w:r>
      </w:hyperlink>
    </w:p>
    <w:p w:rsidR="001C6526" w:rsidRPr="000933DF" w:rsidRDefault="007D3CE1" w:rsidP="006D0B96">
      <w:pPr>
        <w:pStyle w:val="Header"/>
        <w:tabs>
          <w:tab w:val="clear" w:pos="4153"/>
          <w:tab w:val="center" w:pos="709"/>
        </w:tabs>
        <w:ind w:left="360"/>
        <w:rPr>
          <w:rFonts w:ascii="Arial" w:hAnsi="Arial" w:cs="Arial"/>
          <w:sz w:val="21"/>
          <w:szCs w:val="21"/>
        </w:rPr>
      </w:pPr>
      <w:r w:rsidRPr="000933DF">
        <w:rPr>
          <w:rFonts w:ascii="Arial" w:hAnsi="Arial" w:cs="Arial"/>
          <w:sz w:val="21"/>
          <w:szCs w:val="21"/>
        </w:rPr>
        <w:t>There is a lot</w:t>
      </w:r>
      <w:r w:rsidR="001C6526" w:rsidRPr="000933DF">
        <w:rPr>
          <w:rFonts w:ascii="Arial" w:hAnsi="Arial" w:cs="Arial"/>
          <w:sz w:val="21"/>
          <w:szCs w:val="21"/>
        </w:rPr>
        <w:t xml:space="preserve"> of information about keeping children safe online including articles and blogs and tips on how to talk to your child about online safety. </w:t>
      </w:r>
    </w:p>
    <w:sectPr w:rsidR="001C6526" w:rsidRPr="000933DF" w:rsidSect="00806525">
      <w:footerReference w:type="default" r:id="rId12"/>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03" w:rsidRDefault="00357F03">
      <w:r>
        <w:separator/>
      </w:r>
    </w:p>
  </w:endnote>
  <w:endnote w:type="continuationSeparator" w:id="0">
    <w:p w:rsidR="00357F03" w:rsidRDefault="0035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abird Light SF">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44" w:rsidRDefault="00144144" w:rsidP="00144144">
    <w:pPr>
      <w:rPr>
        <w:rFonts w:ascii="Calibri" w:hAnsi="Calibri"/>
      </w:rPr>
    </w:pPr>
  </w:p>
  <w:p w:rsidR="00144144" w:rsidRPr="00144144" w:rsidRDefault="006E12BA" w:rsidP="00144144">
    <w:pPr>
      <w:rPr>
        <w:rFonts w:ascii="Calibri" w:hAnsi="Calibri"/>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-358775</wp:posOffset>
              </wp:positionH>
              <wp:positionV relativeFrom="paragraph">
                <wp:posOffset>20955</wp:posOffset>
              </wp:positionV>
              <wp:extent cx="7058025" cy="352425"/>
              <wp:effectExtent l="12700" t="11430" r="635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52425"/>
                      </a:xfrm>
                      <a:prstGeom prst="rect">
                        <a:avLst/>
                      </a:prstGeom>
                      <a:solidFill>
                        <a:srgbClr val="FFFFFF"/>
                      </a:solidFill>
                      <a:ln w="12700">
                        <a:solidFill>
                          <a:srgbClr val="7030A0"/>
                        </a:solidFill>
                        <a:miter lim="800000"/>
                        <a:headEnd/>
                        <a:tailEnd/>
                      </a:ln>
                    </wps:spPr>
                    <wps:txbx>
                      <w:txbxContent>
                        <w:p w:rsidR="00144144" w:rsidRPr="00144144" w:rsidRDefault="00357F03" w:rsidP="00144144">
                          <w:pPr>
                            <w:pStyle w:val="Footer"/>
                            <w:jc w:val="center"/>
                          </w:pPr>
                          <w:hyperlink r:id="rId1" w:history="1">
                            <w:r w:rsidR="00144144" w:rsidRPr="00144144">
                              <w:rPr>
                                <w:rStyle w:val="Hyperlink"/>
                                <w:rFonts w:ascii="Calibri" w:hAnsi="Calibri"/>
                                <w:color w:val="auto"/>
                                <w:u w:val="none"/>
                              </w:rPr>
                              <w:t>bursar@trawden.lancs.sch.uk</w:t>
                            </w:r>
                          </w:hyperlink>
                          <w:r w:rsidR="00144144" w:rsidRPr="00144144">
                            <w:rPr>
                              <w:rFonts w:ascii="Calibri" w:hAnsi="Calibri"/>
                            </w:rPr>
                            <w:t xml:space="preserve">                     www.trawden.lancs.sch.uk</w:t>
                          </w:r>
                        </w:p>
                        <w:p w:rsidR="00144144" w:rsidRDefault="00144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8.25pt;margin-top:1.65pt;width:555.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" strokecolor="#7030a0" strokeweight="1pt">
              <v:textbox>
                <w:txbxContent>
                  <w:p w:rsidR="00144144" w:rsidRPr="00144144" w:rsidRDefault="00144144" w:rsidP="00144144">
                    <w:pPr>
                      <w:pStyle w:val="Footer"/>
                      <w:jc w:val="center"/>
                    </w:pPr>
                    <w:hyperlink r:id="rId2" w:history="1">
                      <w:r w:rsidRPr="00144144">
                        <w:rPr>
                          <w:rStyle w:val="Hyperlink"/>
                          <w:rFonts w:ascii="Calibri" w:hAnsi="Calibri"/>
                          <w:color w:val="auto"/>
                          <w:u w:val="none"/>
                        </w:rPr>
                        <w:t>bursar@trawden.lancs.sch.uk</w:t>
                      </w:r>
                    </w:hyperlink>
                    <w:r w:rsidRPr="00144144">
                      <w:rPr>
                        <w:rFonts w:ascii="Calibri" w:hAnsi="Calibri"/>
                      </w:rPr>
                      <w:t xml:space="preserve">                     www.trawden.lancs.sch.uk</w:t>
                    </w:r>
                  </w:p>
                  <w:p w:rsidR="00144144" w:rsidRDefault="0014414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03" w:rsidRDefault="00357F03">
      <w:r>
        <w:separator/>
      </w:r>
    </w:p>
  </w:footnote>
  <w:footnote w:type="continuationSeparator" w:id="0">
    <w:p w:rsidR="00357F03" w:rsidRDefault="0035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16F9A"/>
    <w:multiLevelType w:val="hybridMultilevel"/>
    <w:tmpl w:val="F3989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C82146"/>
    <w:multiLevelType w:val="hybridMultilevel"/>
    <w:tmpl w:val="475AB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6F259E"/>
    <w:multiLevelType w:val="hybridMultilevel"/>
    <w:tmpl w:val="F7A4D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F4"/>
    <w:rsid w:val="000456D8"/>
    <w:rsid w:val="00057D56"/>
    <w:rsid w:val="00060419"/>
    <w:rsid w:val="00067F4E"/>
    <w:rsid w:val="000933DF"/>
    <w:rsid w:val="00095849"/>
    <w:rsid w:val="000B6DBD"/>
    <w:rsid w:val="00135C8E"/>
    <w:rsid w:val="00144144"/>
    <w:rsid w:val="001C6526"/>
    <w:rsid w:val="002322D5"/>
    <w:rsid w:val="002328D1"/>
    <w:rsid w:val="00241E18"/>
    <w:rsid w:val="00254FBA"/>
    <w:rsid w:val="00270E3C"/>
    <w:rsid w:val="00295002"/>
    <w:rsid w:val="002F11BF"/>
    <w:rsid w:val="00357F03"/>
    <w:rsid w:val="00383379"/>
    <w:rsid w:val="003A7F20"/>
    <w:rsid w:val="003C3AAB"/>
    <w:rsid w:val="00434AA2"/>
    <w:rsid w:val="004721DA"/>
    <w:rsid w:val="00493387"/>
    <w:rsid w:val="005268F4"/>
    <w:rsid w:val="00566683"/>
    <w:rsid w:val="00570C63"/>
    <w:rsid w:val="00582E6B"/>
    <w:rsid w:val="00583E8B"/>
    <w:rsid w:val="005A6417"/>
    <w:rsid w:val="005B2210"/>
    <w:rsid w:val="005B7A68"/>
    <w:rsid w:val="005D16F2"/>
    <w:rsid w:val="005E5EC0"/>
    <w:rsid w:val="0065240D"/>
    <w:rsid w:val="00664710"/>
    <w:rsid w:val="006945CF"/>
    <w:rsid w:val="006B2FE4"/>
    <w:rsid w:val="006D0B96"/>
    <w:rsid w:val="006E12BA"/>
    <w:rsid w:val="00731C06"/>
    <w:rsid w:val="007658C5"/>
    <w:rsid w:val="007D3CE1"/>
    <w:rsid w:val="007F57FF"/>
    <w:rsid w:val="007F798C"/>
    <w:rsid w:val="00806525"/>
    <w:rsid w:val="00806A60"/>
    <w:rsid w:val="00826067"/>
    <w:rsid w:val="00871DB5"/>
    <w:rsid w:val="00874883"/>
    <w:rsid w:val="008903EF"/>
    <w:rsid w:val="008B41A4"/>
    <w:rsid w:val="008D14E6"/>
    <w:rsid w:val="00910168"/>
    <w:rsid w:val="00965055"/>
    <w:rsid w:val="00982920"/>
    <w:rsid w:val="009A738E"/>
    <w:rsid w:val="009B4F8C"/>
    <w:rsid w:val="00A04D8B"/>
    <w:rsid w:val="00A3530F"/>
    <w:rsid w:val="00A47F94"/>
    <w:rsid w:val="00A576F9"/>
    <w:rsid w:val="00A70ECA"/>
    <w:rsid w:val="00A952A2"/>
    <w:rsid w:val="00AD3020"/>
    <w:rsid w:val="00AF7DFA"/>
    <w:rsid w:val="00B31ADD"/>
    <w:rsid w:val="00B6484F"/>
    <w:rsid w:val="00BC51FD"/>
    <w:rsid w:val="00C47222"/>
    <w:rsid w:val="00C67D8E"/>
    <w:rsid w:val="00C97C5D"/>
    <w:rsid w:val="00CF68A8"/>
    <w:rsid w:val="00D95D47"/>
    <w:rsid w:val="00E13AF7"/>
    <w:rsid w:val="00E24C31"/>
    <w:rsid w:val="00E30D49"/>
    <w:rsid w:val="00EC2217"/>
    <w:rsid w:val="00EC7F58"/>
    <w:rsid w:val="00ED1B2D"/>
    <w:rsid w:val="00ED3336"/>
    <w:rsid w:val="00ED7254"/>
    <w:rsid w:val="00EE1507"/>
    <w:rsid w:val="00F07668"/>
    <w:rsid w:val="00F169AF"/>
    <w:rsid w:val="00F55C29"/>
    <w:rsid w:val="00F754CE"/>
    <w:rsid w:val="00FD7A13"/>
    <w:rsid w:val="00FF119D"/>
    <w:rsid w:val="00FF5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imes New Roman" w:hAnsi="Times New Roman" w:cs="Times New Roman" w:hint="default"/>
      <w:color w:val="0000FF"/>
      <w:u w:val="single"/>
    </w:rPr>
  </w:style>
  <w:style w:type="paragraph" w:styleId="Title">
    <w:name w:val="Title"/>
    <w:basedOn w:val="Normal"/>
    <w:qFormat/>
    <w:pPr>
      <w:jc w:val="center"/>
    </w:pPr>
    <w:rPr>
      <w:rFonts w:ascii="Seabird Light SF" w:hAnsi="Seabird Light SF" w:cs="Seabird Light SF"/>
      <w:sz w:val="44"/>
      <w:szCs w:val="44"/>
    </w:rPr>
  </w:style>
  <w:style w:type="character" w:customStyle="1" w:styleId="Heading5Char">
    <w:name w:val="Heading 5 Char"/>
    <w:link w:val="Heading5"/>
    <w:rPr>
      <w:b/>
      <w:bCs/>
      <w:sz w:val="24"/>
      <w:szCs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uiPriority w:val="22"/>
    <w:qFormat/>
    <w:rsid w:val="009B4F8C"/>
    <w:rPr>
      <w:b/>
      <w:bCs/>
    </w:rPr>
  </w:style>
  <w:style w:type="table" w:styleId="TableGrid">
    <w:name w:val="Table Grid"/>
    <w:basedOn w:val="TableNormal"/>
    <w:rsid w:val="00493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imes New Roman" w:hAnsi="Times New Roman" w:cs="Times New Roman" w:hint="default"/>
      <w:color w:val="0000FF"/>
      <w:u w:val="single"/>
    </w:rPr>
  </w:style>
  <w:style w:type="paragraph" w:styleId="Title">
    <w:name w:val="Title"/>
    <w:basedOn w:val="Normal"/>
    <w:qFormat/>
    <w:pPr>
      <w:jc w:val="center"/>
    </w:pPr>
    <w:rPr>
      <w:rFonts w:ascii="Seabird Light SF" w:hAnsi="Seabird Light SF" w:cs="Seabird Light SF"/>
      <w:sz w:val="44"/>
      <w:szCs w:val="44"/>
    </w:rPr>
  </w:style>
  <w:style w:type="character" w:customStyle="1" w:styleId="Heading5Char">
    <w:name w:val="Heading 5 Char"/>
    <w:link w:val="Heading5"/>
    <w:rPr>
      <w:b/>
      <w:bCs/>
      <w:sz w:val="24"/>
      <w:szCs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uiPriority w:val="22"/>
    <w:qFormat/>
    <w:rsid w:val="009B4F8C"/>
    <w:rPr>
      <w:b/>
      <w:bCs/>
    </w:rPr>
  </w:style>
  <w:style w:type="table" w:styleId="TableGrid">
    <w:name w:val="Table Grid"/>
    <w:basedOn w:val="TableNormal"/>
    <w:rsid w:val="00493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2197">
      <w:bodyDiv w:val="1"/>
      <w:marLeft w:val="0"/>
      <w:marRight w:val="0"/>
      <w:marTop w:val="0"/>
      <w:marBottom w:val="0"/>
      <w:divBdr>
        <w:top w:val="none" w:sz="0" w:space="0" w:color="auto"/>
        <w:left w:val="none" w:sz="0" w:space="0" w:color="auto"/>
        <w:bottom w:val="none" w:sz="0" w:space="0" w:color="auto"/>
        <w:right w:val="none" w:sz="0" w:space="0" w:color="auto"/>
      </w:divBdr>
    </w:div>
    <w:div w:id="1094548784">
      <w:bodyDiv w:val="1"/>
      <w:marLeft w:val="0"/>
      <w:marRight w:val="0"/>
      <w:marTop w:val="0"/>
      <w:marBottom w:val="0"/>
      <w:divBdr>
        <w:top w:val="none" w:sz="0" w:space="0" w:color="auto"/>
        <w:left w:val="none" w:sz="0" w:space="0" w:color="auto"/>
        <w:bottom w:val="none" w:sz="0" w:space="0" w:color="auto"/>
        <w:right w:val="none" w:sz="0" w:space="0" w:color="auto"/>
      </w:divBdr>
      <w:divsChild>
        <w:div w:id="693649074">
          <w:marLeft w:val="0"/>
          <w:marRight w:val="0"/>
          <w:marTop w:val="0"/>
          <w:marBottom w:val="0"/>
          <w:divBdr>
            <w:top w:val="none" w:sz="0" w:space="0" w:color="auto"/>
            <w:left w:val="none" w:sz="0" w:space="0" w:color="auto"/>
            <w:bottom w:val="none" w:sz="0" w:space="0" w:color="auto"/>
            <w:right w:val="none" w:sz="0" w:space="0" w:color="auto"/>
          </w:divBdr>
          <w:divsChild>
            <w:div w:id="819808756">
              <w:marLeft w:val="0"/>
              <w:marRight w:val="0"/>
              <w:marTop w:val="0"/>
              <w:marBottom w:val="0"/>
              <w:divBdr>
                <w:top w:val="none" w:sz="0" w:space="0" w:color="auto"/>
                <w:left w:val="none" w:sz="0" w:space="0" w:color="auto"/>
                <w:bottom w:val="none" w:sz="0" w:space="0" w:color="auto"/>
                <w:right w:val="none" w:sz="0" w:space="0" w:color="auto"/>
              </w:divBdr>
              <w:divsChild>
                <w:div w:id="1071661115">
                  <w:marLeft w:val="0"/>
                  <w:marRight w:val="0"/>
                  <w:marTop w:val="0"/>
                  <w:marBottom w:val="0"/>
                  <w:divBdr>
                    <w:top w:val="none" w:sz="0" w:space="0" w:color="auto"/>
                    <w:left w:val="none" w:sz="0" w:space="0" w:color="auto"/>
                    <w:bottom w:val="none" w:sz="0" w:space="0" w:color="auto"/>
                    <w:right w:val="none" w:sz="0" w:space="0" w:color="auto"/>
                  </w:divBdr>
                  <w:divsChild>
                    <w:div w:id="1202741473">
                      <w:marLeft w:val="0"/>
                      <w:marRight w:val="0"/>
                      <w:marTop w:val="0"/>
                      <w:marBottom w:val="0"/>
                      <w:divBdr>
                        <w:top w:val="none" w:sz="0" w:space="0" w:color="auto"/>
                        <w:left w:val="none" w:sz="0" w:space="0" w:color="auto"/>
                        <w:bottom w:val="none" w:sz="0" w:space="0" w:color="auto"/>
                        <w:right w:val="none" w:sz="0" w:space="0" w:color="auto"/>
                      </w:divBdr>
                      <w:divsChild>
                        <w:div w:id="1773284117">
                          <w:marLeft w:val="0"/>
                          <w:marRight w:val="0"/>
                          <w:marTop w:val="0"/>
                          <w:marBottom w:val="0"/>
                          <w:divBdr>
                            <w:top w:val="none" w:sz="0" w:space="0" w:color="auto"/>
                            <w:left w:val="none" w:sz="0" w:space="0" w:color="auto"/>
                            <w:bottom w:val="none" w:sz="0" w:space="0" w:color="auto"/>
                            <w:right w:val="none" w:sz="0" w:space="0" w:color="auto"/>
                          </w:divBdr>
                          <w:divsChild>
                            <w:div w:id="1698307143">
                              <w:marLeft w:val="0"/>
                              <w:marRight w:val="0"/>
                              <w:marTop w:val="0"/>
                              <w:marBottom w:val="0"/>
                              <w:divBdr>
                                <w:top w:val="none" w:sz="0" w:space="0" w:color="auto"/>
                                <w:left w:val="none" w:sz="0" w:space="0" w:color="auto"/>
                                <w:bottom w:val="none" w:sz="0" w:space="0" w:color="auto"/>
                                <w:right w:val="none" w:sz="0" w:space="0" w:color="auto"/>
                              </w:divBdr>
                              <w:divsChild>
                                <w:div w:id="1140614671">
                                  <w:marLeft w:val="0"/>
                                  <w:marRight w:val="0"/>
                                  <w:marTop w:val="0"/>
                                  <w:marBottom w:val="0"/>
                                  <w:divBdr>
                                    <w:top w:val="none" w:sz="0" w:space="0" w:color="auto"/>
                                    <w:left w:val="none" w:sz="0" w:space="0" w:color="auto"/>
                                    <w:bottom w:val="none" w:sz="0" w:space="0" w:color="auto"/>
                                    <w:right w:val="none" w:sz="0" w:space="0" w:color="auto"/>
                                  </w:divBdr>
                                  <w:divsChild>
                                    <w:div w:id="1468359045">
                                      <w:marLeft w:val="0"/>
                                      <w:marRight w:val="0"/>
                                      <w:marTop w:val="0"/>
                                      <w:marBottom w:val="0"/>
                                      <w:divBdr>
                                        <w:top w:val="none" w:sz="0" w:space="0" w:color="auto"/>
                                        <w:left w:val="none" w:sz="0" w:space="0" w:color="auto"/>
                                        <w:bottom w:val="none" w:sz="0" w:space="0" w:color="auto"/>
                                        <w:right w:val="none" w:sz="0" w:space="0" w:color="auto"/>
                                      </w:divBdr>
                                      <w:divsChild>
                                        <w:div w:id="14752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6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spcc.org.uk/preventing-abuse/keeping-children-safe/online-safety/" TargetMode="External"/><Relationship Id="rId5" Type="http://schemas.openxmlformats.org/officeDocument/2006/relationships/webSettings" Target="webSettings.xml"/><Relationship Id="rId10" Type="http://schemas.openxmlformats.org/officeDocument/2006/relationships/hyperlink" Target="https://www.net-aware.org.uk/" TargetMode="External"/><Relationship Id="rId4" Type="http://schemas.openxmlformats.org/officeDocument/2006/relationships/settings" Target="settings.xml"/><Relationship Id="rId9" Type="http://schemas.openxmlformats.org/officeDocument/2006/relationships/hyperlink" Target="https://www.trawden.lancs.sch.uk/information/Online-Safet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ursar@trawden.lancs.sch.uk" TargetMode="External"/><Relationship Id="rId1" Type="http://schemas.openxmlformats.org/officeDocument/2006/relationships/hyperlink" Target="mailto:bursar@trawden.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Trawden Forest Primary School</vt:lpstr>
    </vt:vector>
  </TitlesOfParts>
  <Company>Lancashire County Council</Company>
  <LinksUpToDate>false</LinksUpToDate>
  <CharactersWithSpaces>5086</CharactersWithSpaces>
  <SharedDoc>false</SharedDoc>
  <HLinks>
    <vt:vector size="24" baseType="variant">
      <vt:variant>
        <vt:i4>6291557</vt:i4>
      </vt:variant>
      <vt:variant>
        <vt:i4>6</vt:i4>
      </vt:variant>
      <vt:variant>
        <vt:i4>0</vt:i4>
      </vt:variant>
      <vt:variant>
        <vt:i4>5</vt:i4>
      </vt:variant>
      <vt:variant>
        <vt:lpwstr>https://www.nspcc.org.uk/preventing-abuse/keeping-children-safe/online-safety/</vt:lpwstr>
      </vt:variant>
      <vt:variant>
        <vt:lpwstr/>
      </vt:variant>
      <vt:variant>
        <vt:i4>1835074</vt:i4>
      </vt:variant>
      <vt:variant>
        <vt:i4>3</vt:i4>
      </vt:variant>
      <vt:variant>
        <vt:i4>0</vt:i4>
      </vt:variant>
      <vt:variant>
        <vt:i4>5</vt:i4>
      </vt:variant>
      <vt:variant>
        <vt:lpwstr>https://www.net-aware.org.uk/</vt:lpwstr>
      </vt:variant>
      <vt:variant>
        <vt:lpwstr/>
      </vt:variant>
      <vt:variant>
        <vt:i4>2752564</vt:i4>
      </vt:variant>
      <vt:variant>
        <vt:i4>0</vt:i4>
      </vt:variant>
      <vt:variant>
        <vt:i4>0</vt:i4>
      </vt:variant>
      <vt:variant>
        <vt:i4>5</vt:i4>
      </vt:variant>
      <vt:variant>
        <vt:lpwstr>https://www.trawden.lancs.sch.uk/information/Online-Safety</vt:lpwstr>
      </vt:variant>
      <vt:variant>
        <vt:lpwstr/>
      </vt:variant>
      <vt:variant>
        <vt:i4>1507390</vt:i4>
      </vt:variant>
      <vt:variant>
        <vt:i4>0</vt:i4>
      </vt:variant>
      <vt:variant>
        <vt:i4>0</vt:i4>
      </vt:variant>
      <vt:variant>
        <vt:i4>5</vt:i4>
      </vt:variant>
      <vt:variant>
        <vt:lpwstr>mailto:bursar@trawden.lancs.sch.uk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Trawden Forest Primary School</dc:title>
  <dc:creator>Trawden Forest Primary School</dc:creator>
  <cp:lastModifiedBy>head</cp:lastModifiedBy>
  <cp:revision>4</cp:revision>
  <cp:lastPrinted>2018-02-09T13:13:00Z</cp:lastPrinted>
  <dcterms:created xsi:type="dcterms:W3CDTF">2018-02-09T10:06:00Z</dcterms:created>
  <dcterms:modified xsi:type="dcterms:W3CDTF">2018-02-09T13:14:00Z</dcterms:modified>
</cp:coreProperties>
</file>